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jc w:val="left"/>
        <w:rPr>
          <w:rFonts w:ascii="Times New Roman"/>
          <w:sz w:val="17"/>
        </w:rPr>
      </w:pPr>
    </w:p>
    <w:p>
      <w:pPr>
        <w:spacing w:before="103"/>
        <w:ind w:left="102" w:right="0" w:firstLine="0"/>
        <w:jc w:val="left"/>
        <w:rPr>
          <w:sz w:val="65"/>
        </w:rPr>
      </w:pPr>
      <w:r>
        <w:rPr/>
        <w:drawing>
          <wp:anchor distT="0" distB="0" distL="0" distR="0" allowOverlap="1" layoutInCell="1" locked="0" behindDoc="0" simplePos="0" relativeHeight="251659264">
            <wp:simplePos x="0" y="0"/>
            <wp:positionH relativeFrom="page">
              <wp:posOffset>6068221</wp:posOffset>
            </wp:positionH>
            <wp:positionV relativeFrom="paragraph">
              <wp:posOffset>-125008</wp:posOffset>
            </wp:positionV>
            <wp:extent cx="1057046" cy="110212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57046" cy="1102126"/>
                    </a:xfrm>
                    <a:prstGeom prst="rect">
                      <a:avLst/>
                    </a:prstGeom>
                  </pic:spPr>
                </pic:pic>
              </a:graphicData>
            </a:graphic>
          </wp:anchor>
        </w:drawing>
      </w:r>
      <w:r>
        <w:rPr>
          <w:b/>
          <w:color w:val="231F20"/>
          <w:sz w:val="65"/>
        </w:rPr>
        <w:t>BERATUNG </w:t>
      </w:r>
      <w:r>
        <w:rPr>
          <w:color w:val="231F20"/>
          <w:sz w:val="65"/>
        </w:rPr>
        <w:t>AKTUELL</w:t>
      </w:r>
    </w:p>
    <w:p>
      <w:pPr>
        <w:spacing w:before="81"/>
        <w:ind w:left="130" w:right="0" w:firstLine="0"/>
        <w:jc w:val="left"/>
        <w:rPr>
          <w:sz w:val="28"/>
        </w:rPr>
      </w:pPr>
      <w:r>
        <w:rPr/>
        <w:pict>
          <v:line style="position:absolute;mso-position-horizontal-relative:page;mso-position-vertical-relative:paragraph;z-index:251658240" from="42.519699pt,38.575451pt" to="565.458699pt,38.575451pt" stroked="true" strokeweight="1.5pt" strokecolor="#ed1c24">
            <v:stroke dashstyle="solid"/>
            <w10:wrap type="none"/>
          </v:line>
        </w:pict>
      </w:r>
      <w:r>
        <w:rPr>
          <w:color w:val="231F20"/>
          <w:sz w:val="28"/>
        </w:rPr>
        <w:t>DIE SCHNELLE INFORMATION AUS IHRER APOTHEKE</w:t>
      </w:r>
    </w:p>
    <w:p>
      <w:pPr>
        <w:pStyle w:val="BodyText"/>
        <w:spacing w:before="0"/>
        <w:ind w:left="0"/>
        <w:jc w:val="left"/>
        <w:rPr>
          <w:sz w:val="20"/>
        </w:rPr>
      </w:pPr>
    </w:p>
    <w:p>
      <w:pPr>
        <w:pStyle w:val="BodyText"/>
        <w:spacing w:before="9"/>
        <w:ind w:left="0"/>
        <w:jc w:val="left"/>
        <w:rPr>
          <w:sz w:val="29"/>
        </w:rPr>
      </w:pPr>
    </w:p>
    <w:p>
      <w:pPr>
        <w:spacing w:line="204" w:lineRule="auto" w:before="179"/>
        <w:ind w:left="130" w:right="0" w:hanging="1"/>
        <w:jc w:val="left"/>
        <w:rPr>
          <w:b/>
          <w:sz w:val="52"/>
        </w:rPr>
      </w:pPr>
      <w:r>
        <w:rPr>
          <w:b/>
          <w:color w:val="58595B"/>
          <w:sz w:val="52"/>
        </w:rPr>
        <w:t>LIEFERENGPÄSSE VON ARZNEIMITTELN NEHMEN DRAMATISCH ZU</w:t>
      </w:r>
    </w:p>
    <w:p>
      <w:pPr>
        <w:spacing w:before="105"/>
        <w:ind w:left="130" w:right="0" w:firstLine="0"/>
        <w:jc w:val="left"/>
        <w:rPr>
          <w:b/>
          <w:sz w:val="28"/>
        </w:rPr>
      </w:pPr>
      <w:r>
        <w:rPr>
          <w:b/>
          <w:color w:val="58595B"/>
          <w:sz w:val="28"/>
        </w:rPr>
        <w:t>WIE APOTHEKEN DIE PATIENTENVERSORGUNG TROTZDEM SICHERSTELLEN</w:t>
      </w:r>
    </w:p>
    <w:p>
      <w:pPr>
        <w:spacing w:after="0"/>
        <w:jc w:val="left"/>
        <w:rPr>
          <w:sz w:val="28"/>
        </w:rPr>
        <w:sectPr>
          <w:type w:val="continuous"/>
          <w:pgSz w:w="11910" w:h="16840"/>
          <w:pgMar w:top="880" w:bottom="0" w:left="720" w:right="580"/>
        </w:sectPr>
      </w:pPr>
    </w:p>
    <w:p>
      <w:pPr>
        <w:pStyle w:val="BodyText"/>
        <w:spacing w:line="271" w:lineRule="auto" w:before="165"/>
        <w:ind w:right="41"/>
      </w:pPr>
      <w:r>
        <w:rPr>
          <w:color w:val="231F20"/>
        </w:rPr>
        <w:t>Die Medien berichten seit Wochen fast täglich: Antibio- tika, Blutdrucksenker oder Fiebersäfte und -zäpfchen für Kinder fehlen. Viele Patienten haben auch schon selbst die Erfahrung machen müssen, dass ein benötigtes Medikament</w:t>
      </w:r>
      <w:r>
        <w:rPr>
          <w:color w:val="231F20"/>
          <w:spacing w:val="-7"/>
        </w:rPr>
        <w:t> </w:t>
      </w:r>
      <w:r>
        <w:rPr>
          <w:color w:val="231F20"/>
        </w:rPr>
        <w:t>nicht</w:t>
      </w:r>
      <w:r>
        <w:rPr>
          <w:color w:val="231F20"/>
          <w:spacing w:val="-6"/>
        </w:rPr>
        <w:t> </w:t>
      </w:r>
      <w:r>
        <w:rPr>
          <w:color w:val="231F20"/>
        </w:rPr>
        <w:t>mehr</w:t>
      </w:r>
      <w:r>
        <w:rPr>
          <w:color w:val="231F20"/>
          <w:spacing w:val="-6"/>
        </w:rPr>
        <w:t> </w:t>
      </w:r>
      <w:r>
        <w:rPr>
          <w:color w:val="231F20"/>
        </w:rPr>
        <w:t>verfügbar</w:t>
      </w:r>
      <w:r>
        <w:rPr>
          <w:color w:val="231F20"/>
          <w:spacing w:val="-6"/>
        </w:rPr>
        <w:t> </w:t>
      </w:r>
      <w:r>
        <w:rPr>
          <w:color w:val="231F20"/>
        </w:rPr>
        <w:t>ist.</w:t>
      </w:r>
      <w:r>
        <w:rPr>
          <w:color w:val="231F20"/>
          <w:spacing w:val="-6"/>
        </w:rPr>
        <w:t> </w:t>
      </w:r>
      <w:r>
        <w:rPr>
          <w:color w:val="231F20"/>
        </w:rPr>
        <w:t>Nach</w:t>
      </w:r>
      <w:r>
        <w:rPr>
          <w:color w:val="231F20"/>
          <w:spacing w:val="-7"/>
        </w:rPr>
        <w:t> </w:t>
      </w:r>
      <w:r>
        <w:rPr>
          <w:color w:val="231F20"/>
        </w:rPr>
        <w:t>branchenin- ternen Hochrechnungen des Apothekerverbandes Nordrhein e.V. sind derzeit über 1.000 Arzneimittel nicht lieferbar</w:t>
      </w:r>
      <w:r>
        <w:rPr>
          <w:color w:val="231F20"/>
          <w:spacing w:val="-13"/>
        </w:rPr>
        <w:t> </w:t>
      </w:r>
      <w:r>
        <w:rPr>
          <w:color w:val="231F20"/>
        </w:rPr>
        <w:t>oder</w:t>
      </w:r>
      <w:r>
        <w:rPr>
          <w:color w:val="231F20"/>
          <w:spacing w:val="-13"/>
        </w:rPr>
        <w:t> </w:t>
      </w:r>
      <w:r>
        <w:rPr>
          <w:color w:val="231F20"/>
        </w:rPr>
        <w:t>teilweise</w:t>
      </w:r>
      <w:r>
        <w:rPr>
          <w:color w:val="231F20"/>
          <w:spacing w:val="-12"/>
        </w:rPr>
        <w:t> </w:t>
      </w:r>
      <w:r>
        <w:rPr>
          <w:color w:val="231F20"/>
        </w:rPr>
        <w:t>überhaupt</w:t>
      </w:r>
      <w:r>
        <w:rPr>
          <w:color w:val="231F20"/>
          <w:spacing w:val="-13"/>
        </w:rPr>
        <w:t> </w:t>
      </w:r>
      <w:r>
        <w:rPr>
          <w:color w:val="231F20"/>
        </w:rPr>
        <w:t>nicht</w:t>
      </w:r>
      <w:r>
        <w:rPr>
          <w:color w:val="231F20"/>
          <w:spacing w:val="-12"/>
        </w:rPr>
        <w:t> </w:t>
      </w:r>
      <w:r>
        <w:rPr>
          <w:color w:val="231F20"/>
        </w:rPr>
        <w:t>verfügbar.</w:t>
      </w:r>
      <w:r>
        <w:rPr>
          <w:color w:val="231F20"/>
          <w:spacing w:val="-13"/>
        </w:rPr>
        <w:t> </w:t>
      </w:r>
      <w:r>
        <w:rPr>
          <w:color w:val="231F20"/>
        </w:rPr>
        <w:t>Liefer- engpässe</w:t>
      </w:r>
      <w:r>
        <w:rPr>
          <w:color w:val="231F20"/>
          <w:spacing w:val="-12"/>
        </w:rPr>
        <w:t> </w:t>
      </w:r>
      <w:r>
        <w:rPr>
          <w:color w:val="231F20"/>
        </w:rPr>
        <w:t>sind</w:t>
      </w:r>
      <w:r>
        <w:rPr>
          <w:color w:val="231F20"/>
          <w:spacing w:val="-12"/>
        </w:rPr>
        <w:t> </w:t>
      </w:r>
      <w:r>
        <w:rPr>
          <w:color w:val="231F20"/>
        </w:rPr>
        <w:t>schon</w:t>
      </w:r>
      <w:r>
        <w:rPr>
          <w:color w:val="231F20"/>
          <w:spacing w:val="-13"/>
        </w:rPr>
        <w:t> </w:t>
      </w:r>
      <w:r>
        <w:rPr>
          <w:color w:val="231F20"/>
        </w:rPr>
        <w:t>seit</w:t>
      </w:r>
      <w:r>
        <w:rPr>
          <w:color w:val="231F20"/>
          <w:spacing w:val="-12"/>
        </w:rPr>
        <w:t> </w:t>
      </w:r>
      <w:r>
        <w:rPr>
          <w:color w:val="231F20"/>
        </w:rPr>
        <w:t>Langem</w:t>
      </w:r>
      <w:r>
        <w:rPr>
          <w:color w:val="231F20"/>
          <w:spacing w:val="-12"/>
        </w:rPr>
        <w:t> </w:t>
      </w:r>
      <w:r>
        <w:rPr>
          <w:color w:val="231F20"/>
        </w:rPr>
        <w:t>ein</w:t>
      </w:r>
      <w:r>
        <w:rPr>
          <w:color w:val="231F20"/>
          <w:spacing w:val="-12"/>
        </w:rPr>
        <w:t> </w:t>
      </w:r>
      <w:r>
        <w:rPr>
          <w:color w:val="231F20"/>
        </w:rPr>
        <w:t>Problem,</w:t>
      </w:r>
      <w:r>
        <w:rPr>
          <w:color w:val="231F20"/>
          <w:spacing w:val="-12"/>
        </w:rPr>
        <w:t> </w:t>
      </w:r>
      <w:r>
        <w:rPr>
          <w:color w:val="231F20"/>
        </w:rPr>
        <w:t>das</w:t>
      </w:r>
      <w:r>
        <w:rPr>
          <w:color w:val="231F20"/>
          <w:spacing w:val="-12"/>
        </w:rPr>
        <w:t> </w:t>
      </w:r>
      <w:r>
        <w:rPr>
          <w:color w:val="231F20"/>
        </w:rPr>
        <w:t>durch Krisen wie der Corona-Pandemie, bei den weltweiten Lieferketten, der Inflation und Energie erheblich ver- schärft worden</w:t>
      </w:r>
      <w:r>
        <w:rPr>
          <w:color w:val="231F20"/>
          <w:spacing w:val="-2"/>
        </w:rPr>
        <w:t> </w:t>
      </w:r>
      <w:r>
        <w:rPr>
          <w:color w:val="231F20"/>
        </w:rPr>
        <w:t>sind.</w:t>
      </w:r>
    </w:p>
    <w:p>
      <w:pPr>
        <w:pStyle w:val="Heading1"/>
      </w:pPr>
      <w:r>
        <w:rPr>
          <w:color w:val="231F20"/>
        </w:rPr>
        <w:t>Niemand bleibt unversorgt</w:t>
      </w:r>
    </w:p>
    <w:p>
      <w:pPr>
        <w:pStyle w:val="BodyText"/>
        <w:spacing w:line="271" w:lineRule="auto" w:before="79"/>
        <w:ind w:right="38"/>
      </w:pPr>
      <w:r>
        <w:rPr>
          <w:color w:val="231F20"/>
        </w:rPr>
        <w:t>Trotz</w:t>
      </w:r>
      <w:r>
        <w:rPr>
          <w:color w:val="231F20"/>
          <w:spacing w:val="-16"/>
        </w:rPr>
        <w:t> </w:t>
      </w:r>
      <w:r>
        <w:rPr>
          <w:color w:val="231F20"/>
        </w:rPr>
        <w:t>der</w:t>
      </w:r>
      <w:r>
        <w:rPr>
          <w:color w:val="231F20"/>
          <w:spacing w:val="-15"/>
        </w:rPr>
        <w:t> </w:t>
      </w:r>
      <w:r>
        <w:rPr>
          <w:color w:val="231F20"/>
        </w:rPr>
        <w:t>dramatischen</w:t>
      </w:r>
      <w:r>
        <w:rPr>
          <w:color w:val="231F20"/>
          <w:spacing w:val="-15"/>
        </w:rPr>
        <w:t> </w:t>
      </w:r>
      <w:r>
        <w:rPr>
          <w:color w:val="231F20"/>
        </w:rPr>
        <w:t>Lieferengpässe</w:t>
      </w:r>
      <w:r>
        <w:rPr>
          <w:color w:val="231F20"/>
          <w:spacing w:val="-16"/>
        </w:rPr>
        <w:t> </w:t>
      </w:r>
      <w:r>
        <w:rPr>
          <w:color w:val="231F20"/>
        </w:rPr>
        <w:t>lassen</w:t>
      </w:r>
      <w:r>
        <w:rPr>
          <w:color w:val="231F20"/>
          <w:spacing w:val="-15"/>
        </w:rPr>
        <w:t> </w:t>
      </w:r>
      <w:r>
        <w:rPr>
          <w:color w:val="231F20"/>
        </w:rPr>
        <w:t>Apotheken vor Ort niemanden unversorgt. Dazu leisten Apotheken- teams einen hohen Mehraufwand, der in normalen Zeiten gar nicht nötig wäre und noch zusätzlich zu den regulären Versorgungsaufgaben geleistet werden  muss. Apothekerinnen und Apotheker sind aufgrund ihrer Ausbildung Ihre vertrauenswürdigen Ansprech- partner, die mit ihrem Fachwissen diese schwierige Lage meistern und die Versorgung weiter sicherstellen. Dabei haben Apothekerinnen und Apotheker folgende Möglichkeiten:</w:t>
      </w:r>
    </w:p>
    <w:p>
      <w:pPr>
        <w:pStyle w:val="ListParagraph"/>
        <w:numPr>
          <w:ilvl w:val="0"/>
          <w:numId w:val="1"/>
        </w:numPr>
        <w:tabs>
          <w:tab w:pos="301" w:val="left" w:leader="none"/>
        </w:tabs>
        <w:spacing w:line="271" w:lineRule="auto" w:before="7" w:after="0"/>
        <w:ind w:left="130" w:right="42" w:firstLine="0"/>
        <w:jc w:val="both"/>
        <w:rPr>
          <w:sz w:val="18"/>
        </w:rPr>
      </w:pPr>
      <w:r>
        <w:rPr>
          <w:color w:val="231F20"/>
          <w:sz w:val="18"/>
        </w:rPr>
        <w:t>Ist </w:t>
      </w:r>
      <w:r>
        <w:rPr>
          <w:color w:val="231F20"/>
          <w:spacing w:val="-3"/>
          <w:sz w:val="18"/>
        </w:rPr>
        <w:t>ein </w:t>
      </w:r>
      <w:r>
        <w:rPr>
          <w:color w:val="231F20"/>
          <w:spacing w:val="-4"/>
          <w:sz w:val="18"/>
        </w:rPr>
        <w:t>Arzneimittel nicht verfügbar, sucht </w:t>
      </w:r>
      <w:r>
        <w:rPr>
          <w:color w:val="231F20"/>
          <w:spacing w:val="-3"/>
          <w:sz w:val="18"/>
        </w:rPr>
        <w:t>das</w:t>
      </w:r>
      <w:r>
        <w:rPr>
          <w:color w:val="231F20"/>
          <w:spacing w:val="-36"/>
          <w:sz w:val="18"/>
        </w:rPr>
        <w:t> </w:t>
      </w:r>
      <w:r>
        <w:rPr>
          <w:color w:val="231F20"/>
          <w:spacing w:val="-4"/>
          <w:sz w:val="18"/>
        </w:rPr>
        <w:t>Apotheken- </w:t>
      </w:r>
      <w:r>
        <w:rPr>
          <w:color w:val="231F20"/>
          <w:sz w:val="18"/>
        </w:rPr>
        <w:t>team vor Ort nach anderen vergleichbaren Präparaten. Durch vorausschauende Bestellung und Abfrage von Lieferengpässen bei Großhändlern und Herstellern wird versucht, möglichst alle Mittel zu</w:t>
      </w:r>
      <w:r>
        <w:rPr>
          <w:color w:val="231F20"/>
          <w:spacing w:val="-4"/>
          <w:sz w:val="18"/>
        </w:rPr>
        <w:t> </w:t>
      </w:r>
      <w:r>
        <w:rPr>
          <w:color w:val="231F20"/>
          <w:sz w:val="18"/>
        </w:rPr>
        <w:t>ersetzen.</w:t>
      </w:r>
    </w:p>
    <w:p>
      <w:pPr>
        <w:pStyle w:val="ListParagraph"/>
        <w:numPr>
          <w:ilvl w:val="0"/>
          <w:numId w:val="1"/>
        </w:numPr>
        <w:tabs>
          <w:tab w:pos="301" w:val="left" w:leader="none"/>
        </w:tabs>
        <w:spacing w:line="271" w:lineRule="auto" w:before="4" w:after="0"/>
        <w:ind w:left="130" w:right="42" w:firstLine="0"/>
        <w:jc w:val="both"/>
        <w:rPr>
          <w:sz w:val="18"/>
        </w:rPr>
      </w:pPr>
      <w:r>
        <w:rPr>
          <w:color w:val="231F20"/>
          <w:sz w:val="18"/>
        </w:rPr>
        <w:t>Stehen bestimmte Darreichungsformen einer Arznei nicht zur Verfügung, berät der Apotheker kompetent, in welcher</w:t>
      </w:r>
      <w:r>
        <w:rPr>
          <w:color w:val="231F20"/>
          <w:spacing w:val="-17"/>
          <w:sz w:val="18"/>
        </w:rPr>
        <w:t> </w:t>
      </w:r>
      <w:r>
        <w:rPr>
          <w:color w:val="231F20"/>
          <w:sz w:val="18"/>
        </w:rPr>
        <w:t>anderen</w:t>
      </w:r>
      <w:r>
        <w:rPr>
          <w:color w:val="231F20"/>
          <w:spacing w:val="-16"/>
          <w:sz w:val="18"/>
        </w:rPr>
        <w:t> </w:t>
      </w:r>
      <w:r>
        <w:rPr>
          <w:color w:val="231F20"/>
          <w:sz w:val="18"/>
        </w:rPr>
        <w:t>Form</w:t>
      </w:r>
      <w:r>
        <w:rPr>
          <w:color w:val="231F20"/>
          <w:spacing w:val="-17"/>
          <w:sz w:val="18"/>
        </w:rPr>
        <w:t> </w:t>
      </w:r>
      <w:r>
        <w:rPr>
          <w:color w:val="231F20"/>
          <w:sz w:val="18"/>
        </w:rPr>
        <w:t>der</w:t>
      </w:r>
      <w:r>
        <w:rPr>
          <w:color w:val="231F20"/>
          <w:spacing w:val="-16"/>
          <w:sz w:val="18"/>
        </w:rPr>
        <w:t> </w:t>
      </w:r>
      <w:r>
        <w:rPr>
          <w:color w:val="231F20"/>
          <w:sz w:val="18"/>
        </w:rPr>
        <w:t>Wirkstoff</w:t>
      </w:r>
      <w:r>
        <w:rPr>
          <w:color w:val="231F20"/>
          <w:spacing w:val="-17"/>
          <w:sz w:val="18"/>
        </w:rPr>
        <w:t> </w:t>
      </w:r>
      <w:r>
        <w:rPr>
          <w:color w:val="231F20"/>
          <w:sz w:val="18"/>
        </w:rPr>
        <w:t>außerdem</w:t>
      </w:r>
      <w:r>
        <w:rPr>
          <w:color w:val="231F20"/>
          <w:spacing w:val="-16"/>
          <w:sz w:val="18"/>
        </w:rPr>
        <w:t> </w:t>
      </w:r>
      <w:r>
        <w:rPr>
          <w:color w:val="231F20"/>
          <w:sz w:val="18"/>
        </w:rPr>
        <w:t>produziert wird und verabreicht werden</w:t>
      </w:r>
      <w:r>
        <w:rPr>
          <w:color w:val="231F20"/>
          <w:spacing w:val="-3"/>
          <w:sz w:val="18"/>
        </w:rPr>
        <w:t> </w:t>
      </w:r>
      <w:r>
        <w:rPr>
          <w:color w:val="231F20"/>
          <w:sz w:val="18"/>
        </w:rPr>
        <w:t>kann.</w:t>
      </w:r>
    </w:p>
    <w:p>
      <w:pPr>
        <w:pStyle w:val="ListParagraph"/>
        <w:numPr>
          <w:ilvl w:val="0"/>
          <w:numId w:val="1"/>
        </w:numPr>
        <w:tabs>
          <w:tab w:pos="301" w:val="left" w:leader="none"/>
        </w:tabs>
        <w:spacing w:line="271" w:lineRule="auto" w:before="2" w:after="0"/>
        <w:ind w:left="130" w:right="42" w:firstLine="0"/>
        <w:jc w:val="both"/>
        <w:rPr>
          <w:sz w:val="18"/>
        </w:rPr>
      </w:pPr>
      <w:r>
        <w:rPr>
          <w:color w:val="231F20"/>
          <w:sz w:val="18"/>
        </w:rPr>
        <w:t>Dank</w:t>
      </w:r>
      <w:r>
        <w:rPr>
          <w:color w:val="231F20"/>
          <w:spacing w:val="-10"/>
          <w:sz w:val="18"/>
        </w:rPr>
        <w:t> </w:t>
      </w:r>
      <w:r>
        <w:rPr>
          <w:color w:val="231F20"/>
          <w:sz w:val="18"/>
        </w:rPr>
        <w:t>einer</w:t>
      </w:r>
      <w:r>
        <w:rPr>
          <w:color w:val="231F20"/>
          <w:spacing w:val="-9"/>
          <w:sz w:val="18"/>
        </w:rPr>
        <w:t> </w:t>
      </w:r>
      <w:r>
        <w:rPr>
          <w:color w:val="231F20"/>
          <w:sz w:val="18"/>
        </w:rPr>
        <w:t>erleichterten</w:t>
      </w:r>
      <w:r>
        <w:rPr>
          <w:color w:val="231F20"/>
          <w:spacing w:val="-9"/>
          <w:sz w:val="18"/>
        </w:rPr>
        <w:t> </w:t>
      </w:r>
      <w:r>
        <w:rPr>
          <w:color w:val="231F20"/>
          <w:sz w:val="18"/>
        </w:rPr>
        <w:t>Abgabe-Regelung</w:t>
      </w:r>
      <w:r>
        <w:rPr>
          <w:color w:val="231F20"/>
          <w:spacing w:val="-11"/>
          <w:sz w:val="18"/>
        </w:rPr>
        <w:t> </w:t>
      </w:r>
      <w:r>
        <w:rPr>
          <w:color w:val="231F20"/>
          <w:sz w:val="18"/>
        </w:rPr>
        <w:t>seit</w:t>
      </w:r>
      <w:r>
        <w:rPr>
          <w:color w:val="231F20"/>
          <w:spacing w:val="-10"/>
          <w:sz w:val="18"/>
        </w:rPr>
        <w:t> </w:t>
      </w:r>
      <w:r>
        <w:rPr>
          <w:color w:val="231F20"/>
          <w:sz w:val="18"/>
        </w:rPr>
        <w:t>Beginn der Corona-Pandemie dürfen Apotheken bei Liefereng- pässen vergleichbare Medikamente ohne die Vorlage eines neuen Rezeptes abgeben. Diese Regelung gilt derzeit allerdings befristet bis zum 7. April</w:t>
      </w:r>
      <w:r>
        <w:rPr>
          <w:color w:val="231F20"/>
          <w:spacing w:val="-13"/>
          <w:sz w:val="18"/>
        </w:rPr>
        <w:t> </w:t>
      </w:r>
      <w:r>
        <w:rPr>
          <w:color w:val="231F20"/>
          <w:sz w:val="18"/>
        </w:rPr>
        <w:t>2023.</w:t>
      </w:r>
    </w:p>
    <w:p>
      <w:pPr>
        <w:pStyle w:val="ListParagraph"/>
        <w:numPr>
          <w:ilvl w:val="0"/>
          <w:numId w:val="1"/>
        </w:numPr>
        <w:tabs>
          <w:tab w:pos="301" w:val="left" w:leader="none"/>
        </w:tabs>
        <w:spacing w:line="271" w:lineRule="auto" w:before="3" w:after="0"/>
        <w:ind w:left="130" w:right="42" w:hanging="1"/>
        <w:jc w:val="both"/>
        <w:rPr>
          <w:sz w:val="18"/>
        </w:rPr>
      </w:pPr>
      <w:r>
        <w:rPr>
          <w:color w:val="231F20"/>
          <w:sz w:val="18"/>
        </w:rPr>
        <w:t>Steht kein vergleichbares Medikament zur Verfügung, kann der Apotheker gemeinsam mit dem Arzt über </w:t>
      </w:r>
      <w:r>
        <w:rPr>
          <w:color w:val="231F20"/>
          <w:spacing w:val="-3"/>
          <w:sz w:val="18"/>
        </w:rPr>
        <w:t>eine </w:t>
      </w:r>
      <w:r>
        <w:rPr>
          <w:color w:val="231F20"/>
          <w:sz w:val="18"/>
        </w:rPr>
        <w:t>mögliche Therapieanpassung</w:t>
      </w:r>
      <w:r>
        <w:rPr>
          <w:color w:val="231F20"/>
          <w:spacing w:val="-1"/>
          <w:sz w:val="18"/>
        </w:rPr>
        <w:t> </w:t>
      </w:r>
      <w:r>
        <w:rPr>
          <w:color w:val="231F20"/>
          <w:sz w:val="18"/>
        </w:rPr>
        <w:t>beraten.</w:t>
      </w:r>
    </w:p>
    <w:p>
      <w:pPr>
        <w:pStyle w:val="ListParagraph"/>
        <w:numPr>
          <w:ilvl w:val="0"/>
          <w:numId w:val="1"/>
        </w:numPr>
        <w:tabs>
          <w:tab w:pos="301" w:val="left" w:leader="none"/>
        </w:tabs>
        <w:spacing w:line="271" w:lineRule="auto" w:before="2" w:after="0"/>
        <w:ind w:left="130" w:right="41" w:firstLine="0"/>
        <w:jc w:val="both"/>
        <w:rPr>
          <w:sz w:val="18"/>
        </w:rPr>
      </w:pPr>
      <w:r>
        <w:rPr>
          <w:color w:val="231F20"/>
          <w:sz w:val="18"/>
        </w:rPr>
        <w:t>Manche Präparate, wie beispielsweise Fiebersäfte, kann der Apotheker bei Vorlage eines entsprechenden Rezepts selbst herstellen</w:t>
      </w:r>
      <w:r>
        <w:rPr>
          <w:color w:val="231F20"/>
          <w:spacing w:val="-3"/>
          <w:sz w:val="18"/>
        </w:rPr>
        <w:t> </w:t>
      </w:r>
      <w:r>
        <w:rPr>
          <w:color w:val="231F20"/>
          <w:sz w:val="18"/>
        </w:rPr>
        <w:t>(Rezeptur).</w:t>
      </w:r>
    </w:p>
    <w:p>
      <w:pPr>
        <w:pStyle w:val="Heading1"/>
        <w:spacing w:line="232" w:lineRule="auto" w:before="164"/>
        <w:ind w:right="1166"/>
      </w:pPr>
      <w:r>
        <w:rPr>
          <w:b w:val="0"/>
        </w:rPr>
        <w:br w:type="column"/>
      </w:r>
      <w:r>
        <w:rPr>
          <w:color w:val="231F20"/>
        </w:rPr>
        <w:t>Was kann ich als Patient angesichts der schwierigen Liefersituation tun</w:t>
      </w:r>
    </w:p>
    <w:p>
      <w:pPr>
        <w:pStyle w:val="BodyText"/>
        <w:spacing w:line="271" w:lineRule="auto" w:before="81"/>
        <w:ind w:right="268"/>
      </w:pPr>
      <w:r>
        <w:rPr/>
        <w:pict>
          <v:shapetype id="_x0000_t202" o:spt="202" coordsize="21600,21600" path="m,l,21600r21600,l21600,xe">
            <v:stroke joinstyle="miter"/>
            <v:path gradientshapeok="t" o:connecttype="rect"/>
          </v:shapetype>
          <v:shape style="position:absolute;margin-left:307.55899pt;margin-top:97.990608pt;width:245.1pt;height:436.3pt;mso-position-horizontal-relative:page;mso-position-vertical-relative:paragraph;z-index:251660288" type="#_x0000_t202" filled="false" stroked="true" strokeweight=".25pt" strokecolor="#231f20">
            <v:textbox inset="0,0,0,0">
              <w:txbxContent>
                <w:p>
                  <w:pPr>
                    <w:spacing w:before="99"/>
                    <w:ind w:left="195" w:right="0" w:firstLine="0"/>
                    <w:jc w:val="both"/>
                    <w:rPr>
                      <w:b/>
                      <w:sz w:val="20"/>
                    </w:rPr>
                  </w:pPr>
                  <w:r>
                    <w:rPr>
                      <w:b/>
                      <w:color w:val="231F20"/>
                      <w:sz w:val="20"/>
                    </w:rPr>
                    <w:t>Gründe für Lieferengpässe von Arzneimitteln:</w:t>
                  </w:r>
                </w:p>
                <w:p>
                  <w:pPr>
                    <w:numPr>
                      <w:ilvl w:val="0"/>
                      <w:numId w:val="2"/>
                    </w:numPr>
                    <w:tabs>
                      <w:tab w:pos="366" w:val="left" w:leader="none"/>
                    </w:tabs>
                    <w:spacing w:line="264" w:lineRule="auto" w:before="72"/>
                    <w:ind w:left="195" w:right="199" w:firstLine="0"/>
                    <w:jc w:val="both"/>
                    <w:rPr>
                      <w:sz w:val="17"/>
                    </w:rPr>
                  </w:pPr>
                  <w:r>
                    <w:rPr>
                      <w:color w:val="231F20"/>
                      <w:sz w:val="17"/>
                    </w:rPr>
                    <w:t>Läuft</w:t>
                  </w:r>
                  <w:r>
                    <w:rPr>
                      <w:color w:val="231F20"/>
                      <w:spacing w:val="-20"/>
                      <w:sz w:val="17"/>
                    </w:rPr>
                    <w:t> </w:t>
                  </w:r>
                  <w:r>
                    <w:rPr>
                      <w:color w:val="231F20"/>
                      <w:sz w:val="17"/>
                    </w:rPr>
                    <w:t>ein</w:t>
                  </w:r>
                  <w:r>
                    <w:rPr>
                      <w:color w:val="231F20"/>
                      <w:spacing w:val="-20"/>
                      <w:sz w:val="17"/>
                    </w:rPr>
                    <w:t> </w:t>
                  </w:r>
                  <w:r>
                    <w:rPr>
                      <w:color w:val="231F20"/>
                      <w:sz w:val="17"/>
                    </w:rPr>
                    <w:t>Patent</w:t>
                  </w:r>
                  <w:r>
                    <w:rPr>
                      <w:color w:val="231F20"/>
                      <w:spacing w:val="-19"/>
                      <w:sz w:val="17"/>
                    </w:rPr>
                    <w:t> </w:t>
                  </w:r>
                  <w:r>
                    <w:rPr>
                      <w:color w:val="231F20"/>
                      <w:sz w:val="17"/>
                    </w:rPr>
                    <w:t>für</w:t>
                  </w:r>
                  <w:r>
                    <w:rPr>
                      <w:color w:val="231F20"/>
                      <w:spacing w:val="-20"/>
                      <w:sz w:val="17"/>
                    </w:rPr>
                    <w:t> </w:t>
                  </w:r>
                  <w:r>
                    <w:rPr>
                      <w:color w:val="231F20"/>
                      <w:sz w:val="17"/>
                    </w:rPr>
                    <w:t>einen</w:t>
                  </w:r>
                  <w:r>
                    <w:rPr>
                      <w:color w:val="231F20"/>
                      <w:spacing w:val="-20"/>
                      <w:sz w:val="17"/>
                    </w:rPr>
                    <w:t> </w:t>
                  </w:r>
                  <w:r>
                    <w:rPr>
                      <w:color w:val="231F20"/>
                      <w:sz w:val="17"/>
                    </w:rPr>
                    <w:t>Wirkstoff</w:t>
                  </w:r>
                  <w:r>
                    <w:rPr>
                      <w:color w:val="231F20"/>
                      <w:spacing w:val="-19"/>
                      <w:sz w:val="17"/>
                    </w:rPr>
                    <w:t> </w:t>
                  </w:r>
                  <w:r>
                    <w:rPr>
                      <w:color w:val="231F20"/>
                      <w:sz w:val="17"/>
                    </w:rPr>
                    <w:t>aus,</w:t>
                  </w:r>
                  <w:r>
                    <w:rPr>
                      <w:color w:val="231F20"/>
                      <w:spacing w:val="-20"/>
                      <w:sz w:val="17"/>
                    </w:rPr>
                    <w:t> </w:t>
                  </w:r>
                  <w:r>
                    <w:rPr>
                      <w:color w:val="231F20"/>
                      <w:sz w:val="17"/>
                    </w:rPr>
                    <w:t>können</w:t>
                  </w:r>
                  <w:r>
                    <w:rPr>
                      <w:color w:val="231F20"/>
                      <w:spacing w:val="-20"/>
                      <w:sz w:val="17"/>
                    </w:rPr>
                    <w:t> </w:t>
                  </w:r>
                  <w:r>
                    <w:rPr>
                      <w:color w:val="231F20"/>
                      <w:spacing w:val="-2"/>
                      <w:sz w:val="17"/>
                    </w:rPr>
                    <w:t>andere </w:t>
                  </w:r>
                  <w:r>
                    <w:rPr>
                      <w:color w:val="231F20"/>
                      <w:sz w:val="17"/>
                    </w:rPr>
                    <w:t>Pharmaunternehmen Nachahmer-Medikamente (sog. Generika) mit dem Wirkstoff herstellen. Dies geschieht dann</w:t>
                  </w:r>
                  <w:r>
                    <w:rPr>
                      <w:color w:val="231F20"/>
                      <w:spacing w:val="-7"/>
                      <w:sz w:val="17"/>
                    </w:rPr>
                    <w:t> </w:t>
                  </w:r>
                  <w:r>
                    <w:rPr>
                      <w:color w:val="231F20"/>
                      <w:sz w:val="17"/>
                    </w:rPr>
                    <w:t>oft</w:t>
                  </w:r>
                  <w:r>
                    <w:rPr>
                      <w:color w:val="231F20"/>
                      <w:spacing w:val="-6"/>
                      <w:sz w:val="17"/>
                    </w:rPr>
                    <w:t> </w:t>
                  </w:r>
                  <w:r>
                    <w:rPr>
                      <w:color w:val="231F20"/>
                      <w:sz w:val="17"/>
                    </w:rPr>
                    <w:t>deutlich</w:t>
                  </w:r>
                  <w:r>
                    <w:rPr>
                      <w:color w:val="231F20"/>
                      <w:spacing w:val="-6"/>
                      <w:sz w:val="17"/>
                    </w:rPr>
                    <w:t> </w:t>
                  </w:r>
                  <w:r>
                    <w:rPr>
                      <w:color w:val="231F20"/>
                      <w:sz w:val="17"/>
                    </w:rPr>
                    <w:t>günstiger,</w:t>
                  </w:r>
                  <w:r>
                    <w:rPr>
                      <w:color w:val="231F20"/>
                      <w:spacing w:val="-6"/>
                      <w:sz w:val="17"/>
                    </w:rPr>
                    <w:t> </w:t>
                  </w:r>
                  <w:r>
                    <w:rPr>
                      <w:color w:val="231F20"/>
                      <w:sz w:val="17"/>
                    </w:rPr>
                    <w:t>vor</w:t>
                  </w:r>
                  <w:r>
                    <w:rPr>
                      <w:color w:val="231F20"/>
                      <w:spacing w:val="-6"/>
                      <w:sz w:val="17"/>
                    </w:rPr>
                    <w:t> </w:t>
                  </w:r>
                  <w:r>
                    <w:rPr>
                      <w:color w:val="231F20"/>
                      <w:sz w:val="17"/>
                    </w:rPr>
                    <w:t>allem</w:t>
                  </w:r>
                  <w:r>
                    <w:rPr>
                      <w:color w:val="231F20"/>
                      <w:spacing w:val="-7"/>
                      <w:sz w:val="17"/>
                    </w:rPr>
                    <w:t> </w:t>
                  </w:r>
                  <w:r>
                    <w:rPr>
                      <w:color w:val="231F20"/>
                      <w:sz w:val="17"/>
                    </w:rPr>
                    <w:t>in</w:t>
                  </w:r>
                  <w:r>
                    <w:rPr>
                      <w:color w:val="231F20"/>
                      <w:spacing w:val="-6"/>
                      <w:sz w:val="17"/>
                    </w:rPr>
                    <w:t> </w:t>
                  </w:r>
                  <w:r>
                    <w:rPr>
                      <w:color w:val="231F20"/>
                      <w:spacing w:val="-2"/>
                      <w:sz w:val="17"/>
                    </w:rPr>
                    <w:t>Asien.</w:t>
                  </w:r>
                </w:p>
                <w:p>
                  <w:pPr>
                    <w:numPr>
                      <w:ilvl w:val="0"/>
                      <w:numId w:val="2"/>
                    </w:numPr>
                    <w:tabs>
                      <w:tab w:pos="366" w:val="left" w:leader="none"/>
                    </w:tabs>
                    <w:spacing w:line="264" w:lineRule="auto" w:before="60"/>
                    <w:ind w:left="195" w:right="200" w:firstLine="0"/>
                    <w:jc w:val="both"/>
                    <w:rPr>
                      <w:sz w:val="17"/>
                    </w:rPr>
                  </w:pPr>
                  <w:r>
                    <w:rPr>
                      <w:color w:val="231F20"/>
                      <w:sz w:val="17"/>
                    </w:rPr>
                    <w:t>Europäische Unternehmen stellen die Produktion </w:t>
                  </w:r>
                  <w:r>
                    <w:rPr>
                      <w:color w:val="231F20"/>
                      <w:spacing w:val="-2"/>
                      <w:sz w:val="17"/>
                    </w:rPr>
                    <w:t>von </w:t>
                  </w:r>
                  <w:r>
                    <w:rPr>
                      <w:color w:val="231F20"/>
                      <w:sz w:val="17"/>
                    </w:rPr>
                    <w:t>vielen</w:t>
                  </w:r>
                  <w:r>
                    <w:rPr>
                      <w:color w:val="231F20"/>
                      <w:spacing w:val="-12"/>
                      <w:sz w:val="17"/>
                    </w:rPr>
                    <w:t> </w:t>
                  </w:r>
                  <w:r>
                    <w:rPr>
                      <w:color w:val="231F20"/>
                      <w:sz w:val="17"/>
                    </w:rPr>
                    <w:t>Präparaten</w:t>
                  </w:r>
                  <w:r>
                    <w:rPr>
                      <w:color w:val="231F20"/>
                      <w:spacing w:val="-11"/>
                      <w:sz w:val="17"/>
                    </w:rPr>
                    <w:t> </w:t>
                  </w:r>
                  <w:r>
                    <w:rPr>
                      <w:color w:val="231F20"/>
                      <w:sz w:val="17"/>
                    </w:rPr>
                    <w:t>ein,</w:t>
                  </w:r>
                  <w:r>
                    <w:rPr>
                      <w:color w:val="231F20"/>
                      <w:spacing w:val="-12"/>
                      <w:sz w:val="17"/>
                    </w:rPr>
                    <w:t> </w:t>
                  </w:r>
                  <w:r>
                    <w:rPr>
                      <w:color w:val="231F20"/>
                      <w:sz w:val="17"/>
                    </w:rPr>
                    <w:t>da</w:t>
                  </w:r>
                  <w:r>
                    <w:rPr>
                      <w:color w:val="231F20"/>
                      <w:spacing w:val="-11"/>
                      <w:sz w:val="17"/>
                    </w:rPr>
                    <w:t> </w:t>
                  </w:r>
                  <w:r>
                    <w:rPr>
                      <w:color w:val="231F20"/>
                      <w:sz w:val="17"/>
                    </w:rPr>
                    <w:t>diese</w:t>
                  </w:r>
                  <w:r>
                    <w:rPr>
                      <w:color w:val="231F20"/>
                      <w:spacing w:val="-12"/>
                      <w:sz w:val="17"/>
                    </w:rPr>
                    <w:t> </w:t>
                  </w:r>
                  <w:r>
                    <w:rPr>
                      <w:color w:val="231F20"/>
                      <w:sz w:val="17"/>
                    </w:rPr>
                    <w:t>sich</w:t>
                  </w:r>
                  <w:r>
                    <w:rPr>
                      <w:color w:val="231F20"/>
                      <w:spacing w:val="-11"/>
                      <w:sz w:val="17"/>
                    </w:rPr>
                    <w:t> </w:t>
                  </w:r>
                  <w:r>
                    <w:rPr>
                      <w:color w:val="231F20"/>
                      <w:sz w:val="17"/>
                    </w:rPr>
                    <w:t>im</w:t>
                  </w:r>
                  <w:r>
                    <w:rPr>
                      <w:color w:val="231F20"/>
                      <w:spacing w:val="-12"/>
                      <w:sz w:val="17"/>
                    </w:rPr>
                    <w:t> </w:t>
                  </w:r>
                  <w:r>
                    <w:rPr>
                      <w:color w:val="231F20"/>
                      <w:sz w:val="17"/>
                    </w:rPr>
                    <w:t>Preiskampf</w:t>
                  </w:r>
                  <w:r>
                    <w:rPr>
                      <w:color w:val="231F20"/>
                      <w:spacing w:val="-11"/>
                      <w:sz w:val="17"/>
                    </w:rPr>
                    <w:t> </w:t>
                  </w:r>
                  <w:r>
                    <w:rPr>
                      <w:color w:val="231F20"/>
                      <w:sz w:val="17"/>
                    </w:rPr>
                    <w:t>nicht behaupten</w:t>
                  </w:r>
                  <w:r>
                    <w:rPr>
                      <w:color w:val="231F20"/>
                      <w:spacing w:val="-18"/>
                      <w:sz w:val="17"/>
                    </w:rPr>
                    <w:t> </w:t>
                  </w:r>
                  <w:r>
                    <w:rPr>
                      <w:color w:val="231F20"/>
                      <w:sz w:val="17"/>
                    </w:rPr>
                    <w:t>können.</w:t>
                  </w:r>
                  <w:r>
                    <w:rPr>
                      <w:color w:val="231F20"/>
                      <w:spacing w:val="-17"/>
                      <w:sz w:val="17"/>
                    </w:rPr>
                    <w:t> </w:t>
                  </w:r>
                  <w:r>
                    <w:rPr>
                      <w:color w:val="231F20"/>
                      <w:sz w:val="17"/>
                    </w:rPr>
                    <w:t>Deutschland,</w:t>
                  </w:r>
                  <w:r>
                    <w:rPr>
                      <w:color w:val="231F20"/>
                      <w:spacing w:val="-17"/>
                      <w:sz w:val="17"/>
                    </w:rPr>
                    <w:t> </w:t>
                  </w:r>
                  <w:r>
                    <w:rPr>
                      <w:color w:val="231F20"/>
                      <w:sz w:val="17"/>
                    </w:rPr>
                    <w:t>ehemals</w:t>
                  </w:r>
                  <w:r>
                    <w:rPr>
                      <w:color w:val="231F20"/>
                      <w:spacing w:val="-17"/>
                      <w:sz w:val="17"/>
                    </w:rPr>
                    <w:t> </w:t>
                  </w:r>
                  <w:r>
                    <w:rPr>
                      <w:color w:val="231F20"/>
                      <w:sz w:val="17"/>
                    </w:rPr>
                    <w:t>die</w:t>
                  </w:r>
                  <w:r>
                    <w:rPr>
                      <w:color w:val="231F20"/>
                      <w:spacing w:val="-17"/>
                      <w:sz w:val="17"/>
                    </w:rPr>
                    <w:t> </w:t>
                  </w:r>
                  <w:r>
                    <w:rPr>
                      <w:color w:val="231F20"/>
                      <w:sz w:val="17"/>
                    </w:rPr>
                    <w:t>Apothe- ke</w:t>
                  </w:r>
                  <w:r>
                    <w:rPr>
                      <w:color w:val="231F20"/>
                      <w:spacing w:val="-4"/>
                      <w:sz w:val="17"/>
                    </w:rPr>
                    <w:t> </w:t>
                  </w:r>
                  <w:r>
                    <w:rPr>
                      <w:color w:val="231F20"/>
                      <w:sz w:val="17"/>
                    </w:rPr>
                    <w:t>der</w:t>
                  </w:r>
                  <w:r>
                    <w:rPr>
                      <w:color w:val="231F20"/>
                      <w:spacing w:val="-4"/>
                      <w:sz w:val="17"/>
                    </w:rPr>
                    <w:t> </w:t>
                  </w:r>
                  <w:r>
                    <w:rPr>
                      <w:color w:val="231F20"/>
                      <w:sz w:val="17"/>
                    </w:rPr>
                    <w:t>Welt,</w:t>
                  </w:r>
                  <w:r>
                    <w:rPr>
                      <w:color w:val="231F20"/>
                      <w:spacing w:val="-4"/>
                      <w:sz w:val="17"/>
                    </w:rPr>
                    <w:t> </w:t>
                  </w:r>
                  <w:r>
                    <w:rPr>
                      <w:color w:val="231F20"/>
                      <w:sz w:val="17"/>
                    </w:rPr>
                    <w:t>hat</w:t>
                  </w:r>
                  <w:r>
                    <w:rPr>
                      <w:color w:val="231F20"/>
                      <w:spacing w:val="-3"/>
                      <w:sz w:val="17"/>
                    </w:rPr>
                    <w:t> </w:t>
                  </w:r>
                  <w:r>
                    <w:rPr>
                      <w:color w:val="231F20"/>
                      <w:sz w:val="17"/>
                    </w:rPr>
                    <w:t>diese</w:t>
                  </w:r>
                  <w:r>
                    <w:rPr>
                      <w:color w:val="231F20"/>
                      <w:spacing w:val="-4"/>
                      <w:sz w:val="17"/>
                    </w:rPr>
                    <w:t> </w:t>
                  </w:r>
                  <w:r>
                    <w:rPr>
                      <w:color w:val="231F20"/>
                      <w:sz w:val="17"/>
                    </w:rPr>
                    <w:t>Rolle</w:t>
                  </w:r>
                  <w:r>
                    <w:rPr>
                      <w:color w:val="231F20"/>
                      <w:spacing w:val="-5"/>
                      <w:sz w:val="17"/>
                    </w:rPr>
                    <w:t> </w:t>
                  </w:r>
                  <w:r>
                    <w:rPr>
                      <w:color w:val="231F20"/>
                      <w:sz w:val="17"/>
                    </w:rPr>
                    <w:t>an</w:t>
                  </w:r>
                  <w:r>
                    <w:rPr>
                      <w:color w:val="231F20"/>
                      <w:spacing w:val="-4"/>
                      <w:sz w:val="17"/>
                    </w:rPr>
                    <w:t> </w:t>
                  </w:r>
                  <w:r>
                    <w:rPr>
                      <w:color w:val="231F20"/>
                      <w:sz w:val="17"/>
                    </w:rPr>
                    <w:t>Indien</w:t>
                  </w:r>
                  <w:r>
                    <w:rPr>
                      <w:color w:val="231F20"/>
                      <w:spacing w:val="-4"/>
                      <w:sz w:val="17"/>
                    </w:rPr>
                    <w:t> </w:t>
                  </w:r>
                  <w:r>
                    <w:rPr>
                      <w:color w:val="231F20"/>
                      <w:sz w:val="17"/>
                    </w:rPr>
                    <w:t>und</w:t>
                  </w:r>
                  <w:r>
                    <w:rPr>
                      <w:color w:val="231F20"/>
                      <w:spacing w:val="-4"/>
                      <w:sz w:val="17"/>
                    </w:rPr>
                    <w:t> </w:t>
                  </w:r>
                  <w:r>
                    <w:rPr>
                      <w:color w:val="231F20"/>
                      <w:sz w:val="17"/>
                    </w:rPr>
                    <w:t>China</w:t>
                  </w:r>
                  <w:r>
                    <w:rPr>
                      <w:color w:val="231F20"/>
                      <w:spacing w:val="-4"/>
                      <w:sz w:val="17"/>
                    </w:rPr>
                    <w:t> </w:t>
                  </w:r>
                  <w:r>
                    <w:rPr>
                      <w:color w:val="231F20"/>
                      <w:sz w:val="17"/>
                    </w:rPr>
                    <w:t>abge- </w:t>
                  </w:r>
                  <w:r>
                    <w:rPr>
                      <w:color w:val="231F20"/>
                      <w:spacing w:val="-2"/>
                      <w:sz w:val="17"/>
                    </w:rPr>
                    <w:t>geben.</w:t>
                  </w:r>
                </w:p>
                <w:p>
                  <w:pPr>
                    <w:numPr>
                      <w:ilvl w:val="0"/>
                      <w:numId w:val="2"/>
                    </w:numPr>
                    <w:tabs>
                      <w:tab w:pos="366" w:val="left" w:leader="none"/>
                    </w:tabs>
                    <w:spacing w:line="264" w:lineRule="auto" w:before="60"/>
                    <w:ind w:left="195" w:right="200" w:firstLine="0"/>
                    <w:jc w:val="both"/>
                    <w:rPr>
                      <w:sz w:val="17"/>
                    </w:rPr>
                  </w:pPr>
                  <w:r>
                    <w:rPr>
                      <w:color w:val="231F20"/>
                      <w:sz w:val="17"/>
                    </w:rPr>
                    <w:t>Rohstoffbeschaffung, Wirkstofflieferung,</w:t>
                  </w:r>
                  <w:r>
                    <w:rPr>
                      <w:color w:val="231F20"/>
                      <w:spacing w:val="-16"/>
                      <w:sz w:val="17"/>
                    </w:rPr>
                    <w:t> </w:t>
                  </w:r>
                  <w:r>
                    <w:rPr>
                      <w:color w:val="231F20"/>
                      <w:sz w:val="17"/>
                    </w:rPr>
                    <w:t>Medikamen- tenherstellung</w:t>
                  </w:r>
                  <w:r>
                    <w:rPr>
                      <w:color w:val="231F20"/>
                      <w:spacing w:val="-6"/>
                      <w:sz w:val="17"/>
                    </w:rPr>
                    <w:t> </w:t>
                  </w:r>
                  <w:r>
                    <w:rPr>
                      <w:color w:val="231F20"/>
                      <w:sz w:val="17"/>
                    </w:rPr>
                    <w:t>–</w:t>
                  </w:r>
                  <w:r>
                    <w:rPr>
                      <w:color w:val="231F20"/>
                      <w:spacing w:val="-6"/>
                      <w:sz w:val="17"/>
                    </w:rPr>
                    <w:t> </w:t>
                  </w:r>
                  <w:r>
                    <w:rPr>
                      <w:color w:val="231F20"/>
                      <w:sz w:val="17"/>
                    </w:rPr>
                    <w:t>zwischen</w:t>
                  </w:r>
                  <w:r>
                    <w:rPr>
                      <w:color w:val="231F20"/>
                      <w:spacing w:val="-6"/>
                      <w:sz w:val="17"/>
                    </w:rPr>
                    <w:t> </w:t>
                  </w:r>
                  <w:r>
                    <w:rPr>
                      <w:color w:val="231F20"/>
                      <w:sz w:val="17"/>
                    </w:rPr>
                    <w:t>all</w:t>
                  </w:r>
                  <w:r>
                    <w:rPr>
                      <w:color w:val="231F20"/>
                      <w:spacing w:val="-5"/>
                      <w:sz w:val="17"/>
                    </w:rPr>
                    <w:t> </w:t>
                  </w:r>
                  <w:r>
                    <w:rPr>
                      <w:color w:val="231F20"/>
                      <w:sz w:val="17"/>
                    </w:rPr>
                    <w:t>diesen</w:t>
                  </w:r>
                  <w:r>
                    <w:rPr>
                      <w:color w:val="231F20"/>
                      <w:spacing w:val="-6"/>
                      <w:sz w:val="17"/>
                    </w:rPr>
                    <w:t> </w:t>
                  </w:r>
                  <w:r>
                    <w:rPr>
                      <w:color w:val="231F20"/>
                      <w:sz w:val="17"/>
                    </w:rPr>
                    <w:t>Schritten</w:t>
                  </w:r>
                  <w:r>
                    <w:rPr>
                      <w:color w:val="231F20"/>
                      <w:spacing w:val="-6"/>
                      <w:sz w:val="17"/>
                    </w:rPr>
                    <w:t> </w:t>
                  </w:r>
                  <w:r>
                    <w:rPr>
                      <w:color w:val="231F20"/>
                      <w:sz w:val="17"/>
                    </w:rPr>
                    <w:t>stehen</w:t>
                  </w:r>
                  <w:r>
                    <w:rPr>
                      <w:color w:val="231F20"/>
                      <w:spacing w:val="-6"/>
                      <w:sz w:val="17"/>
                    </w:rPr>
                    <w:t> </w:t>
                  </w:r>
                  <w:r>
                    <w:rPr>
                      <w:color w:val="231F20"/>
                      <w:spacing w:val="-2"/>
                      <w:sz w:val="17"/>
                    </w:rPr>
                    <w:t>oft </w:t>
                  </w:r>
                  <w:r>
                    <w:rPr>
                      <w:color w:val="231F20"/>
                      <w:sz w:val="17"/>
                    </w:rPr>
                    <w:t>lange Lieferketten. Diese werden gerade in</w:t>
                  </w:r>
                  <w:r>
                    <w:rPr>
                      <w:color w:val="231F20"/>
                      <w:spacing w:val="-33"/>
                      <w:sz w:val="17"/>
                    </w:rPr>
                    <w:t> </w:t>
                  </w:r>
                  <w:r>
                    <w:rPr>
                      <w:color w:val="231F20"/>
                      <w:sz w:val="17"/>
                    </w:rPr>
                    <w:t>Pandemie- Zeiten häufig</w:t>
                  </w:r>
                  <w:r>
                    <w:rPr>
                      <w:color w:val="231F20"/>
                      <w:spacing w:val="-10"/>
                      <w:sz w:val="17"/>
                    </w:rPr>
                    <w:t> </w:t>
                  </w:r>
                  <w:r>
                    <w:rPr>
                      <w:color w:val="231F20"/>
                      <w:sz w:val="17"/>
                    </w:rPr>
                    <w:t>unterbrochen.</w:t>
                  </w:r>
                </w:p>
                <w:p>
                  <w:pPr>
                    <w:numPr>
                      <w:ilvl w:val="0"/>
                      <w:numId w:val="2"/>
                    </w:numPr>
                    <w:tabs>
                      <w:tab w:pos="366" w:val="left" w:leader="none"/>
                    </w:tabs>
                    <w:spacing w:line="264" w:lineRule="auto" w:before="59"/>
                    <w:ind w:left="195" w:right="199" w:firstLine="0"/>
                    <w:jc w:val="both"/>
                    <w:rPr>
                      <w:sz w:val="17"/>
                    </w:rPr>
                  </w:pPr>
                  <w:r>
                    <w:rPr>
                      <w:color w:val="231F20"/>
                      <w:sz w:val="17"/>
                    </w:rPr>
                    <w:t>Teilweise</w:t>
                  </w:r>
                  <w:r>
                    <w:rPr>
                      <w:color w:val="231F20"/>
                      <w:spacing w:val="-8"/>
                      <w:sz w:val="17"/>
                    </w:rPr>
                    <w:t> </w:t>
                  </w:r>
                  <w:r>
                    <w:rPr>
                      <w:color w:val="231F20"/>
                      <w:sz w:val="17"/>
                    </w:rPr>
                    <w:t>steigt</w:t>
                  </w:r>
                  <w:r>
                    <w:rPr>
                      <w:color w:val="231F20"/>
                      <w:spacing w:val="-8"/>
                      <w:sz w:val="17"/>
                    </w:rPr>
                    <w:t> </w:t>
                  </w:r>
                  <w:r>
                    <w:rPr>
                      <w:color w:val="231F20"/>
                      <w:sz w:val="17"/>
                    </w:rPr>
                    <w:t>die</w:t>
                  </w:r>
                  <w:r>
                    <w:rPr>
                      <w:color w:val="231F20"/>
                      <w:spacing w:val="-8"/>
                      <w:sz w:val="17"/>
                    </w:rPr>
                    <w:t> </w:t>
                  </w:r>
                  <w:r>
                    <w:rPr>
                      <w:color w:val="231F20"/>
                      <w:sz w:val="17"/>
                    </w:rPr>
                    <w:t>Nachfrage</w:t>
                  </w:r>
                  <w:r>
                    <w:rPr>
                      <w:color w:val="231F20"/>
                      <w:spacing w:val="-8"/>
                      <w:sz w:val="17"/>
                    </w:rPr>
                    <w:t> </w:t>
                  </w:r>
                  <w:r>
                    <w:rPr>
                      <w:color w:val="231F20"/>
                      <w:sz w:val="17"/>
                    </w:rPr>
                    <w:t>nach</w:t>
                  </w:r>
                  <w:r>
                    <w:rPr>
                      <w:color w:val="231F20"/>
                      <w:spacing w:val="-8"/>
                      <w:sz w:val="17"/>
                    </w:rPr>
                    <w:t> </w:t>
                  </w:r>
                  <w:r>
                    <w:rPr>
                      <w:color w:val="231F20"/>
                      <w:sz w:val="17"/>
                    </w:rPr>
                    <w:t>(neuen)</w:t>
                  </w:r>
                  <w:r>
                    <w:rPr>
                      <w:color w:val="231F20"/>
                      <w:spacing w:val="-8"/>
                      <w:sz w:val="17"/>
                    </w:rPr>
                    <w:t> </w:t>
                  </w:r>
                  <w:r>
                    <w:rPr>
                      <w:color w:val="231F20"/>
                      <w:sz w:val="17"/>
                    </w:rPr>
                    <w:t>Medika- menten</w:t>
                  </w:r>
                  <w:r>
                    <w:rPr>
                      <w:color w:val="231F20"/>
                      <w:spacing w:val="-13"/>
                      <w:sz w:val="17"/>
                    </w:rPr>
                    <w:t> </w:t>
                  </w:r>
                  <w:r>
                    <w:rPr>
                      <w:color w:val="231F20"/>
                      <w:sz w:val="17"/>
                    </w:rPr>
                    <w:t>unvorhergesehen</w:t>
                  </w:r>
                  <w:r>
                    <w:rPr>
                      <w:color w:val="231F20"/>
                      <w:spacing w:val="-13"/>
                      <w:sz w:val="17"/>
                    </w:rPr>
                    <w:t> </w:t>
                  </w:r>
                  <w:r>
                    <w:rPr>
                      <w:color w:val="231F20"/>
                      <w:sz w:val="17"/>
                    </w:rPr>
                    <w:t>schnell</w:t>
                  </w:r>
                  <w:r>
                    <w:rPr>
                      <w:color w:val="231F20"/>
                      <w:spacing w:val="-13"/>
                      <w:sz w:val="17"/>
                    </w:rPr>
                    <w:t> </w:t>
                  </w:r>
                  <w:r>
                    <w:rPr>
                      <w:color w:val="231F20"/>
                      <w:sz w:val="17"/>
                    </w:rPr>
                    <w:t>an.</w:t>
                  </w:r>
                  <w:r>
                    <w:rPr>
                      <w:color w:val="231F20"/>
                      <w:spacing w:val="-13"/>
                      <w:sz w:val="17"/>
                    </w:rPr>
                    <w:t> </w:t>
                  </w:r>
                  <w:r>
                    <w:rPr>
                      <w:color w:val="231F20"/>
                      <w:sz w:val="17"/>
                    </w:rPr>
                    <w:t>Produzenten</w:t>
                  </w:r>
                  <w:r>
                    <w:rPr>
                      <w:color w:val="231F20"/>
                      <w:spacing w:val="-13"/>
                      <w:sz w:val="17"/>
                    </w:rPr>
                    <w:t> </w:t>
                  </w:r>
                  <w:r>
                    <w:rPr>
                      <w:color w:val="231F20"/>
                      <w:sz w:val="17"/>
                    </w:rPr>
                    <w:t>kön- nen diese nicht gleich bedienen, neue Produktionswe- ge</w:t>
                  </w:r>
                  <w:r>
                    <w:rPr>
                      <w:color w:val="231F20"/>
                      <w:spacing w:val="-13"/>
                      <w:sz w:val="17"/>
                    </w:rPr>
                    <w:t> </w:t>
                  </w:r>
                  <w:r>
                    <w:rPr>
                      <w:color w:val="231F20"/>
                      <w:sz w:val="17"/>
                    </w:rPr>
                    <w:t>oder</w:t>
                  </w:r>
                  <w:r>
                    <w:rPr>
                      <w:color w:val="231F20"/>
                      <w:spacing w:val="-12"/>
                      <w:sz w:val="17"/>
                    </w:rPr>
                    <w:t> </w:t>
                  </w:r>
                  <w:r>
                    <w:rPr>
                      <w:color w:val="231F20"/>
                      <w:sz w:val="17"/>
                    </w:rPr>
                    <w:t>-kapazitäten</w:t>
                  </w:r>
                  <w:r>
                    <w:rPr>
                      <w:color w:val="231F20"/>
                      <w:spacing w:val="-12"/>
                      <w:sz w:val="17"/>
                    </w:rPr>
                    <w:t> </w:t>
                  </w:r>
                  <w:r>
                    <w:rPr>
                      <w:color w:val="231F20"/>
                      <w:sz w:val="17"/>
                    </w:rPr>
                    <w:t>müssen</w:t>
                  </w:r>
                  <w:r>
                    <w:rPr>
                      <w:color w:val="231F20"/>
                      <w:spacing w:val="-12"/>
                      <w:sz w:val="17"/>
                    </w:rPr>
                    <w:t> </w:t>
                  </w:r>
                  <w:r>
                    <w:rPr>
                      <w:color w:val="231F20"/>
                      <w:sz w:val="17"/>
                    </w:rPr>
                    <w:t>erst</w:t>
                  </w:r>
                  <w:r>
                    <w:rPr>
                      <w:color w:val="231F20"/>
                      <w:spacing w:val="-13"/>
                      <w:sz w:val="17"/>
                    </w:rPr>
                    <w:t> </w:t>
                  </w:r>
                  <w:r>
                    <w:rPr>
                      <w:color w:val="231F20"/>
                      <w:sz w:val="17"/>
                    </w:rPr>
                    <w:t>geschaffen</w:t>
                  </w:r>
                  <w:r>
                    <w:rPr>
                      <w:color w:val="231F20"/>
                      <w:spacing w:val="-12"/>
                      <w:sz w:val="17"/>
                    </w:rPr>
                    <w:t> </w:t>
                  </w:r>
                  <w:r>
                    <w:rPr>
                      <w:color w:val="231F20"/>
                      <w:sz w:val="17"/>
                    </w:rPr>
                    <w:t>werden.</w:t>
                  </w:r>
                </w:p>
                <w:p>
                  <w:pPr>
                    <w:numPr>
                      <w:ilvl w:val="0"/>
                      <w:numId w:val="2"/>
                    </w:numPr>
                    <w:tabs>
                      <w:tab w:pos="366" w:val="left" w:leader="none"/>
                    </w:tabs>
                    <w:spacing w:line="264" w:lineRule="auto" w:before="60"/>
                    <w:ind w:left="195" w:right="200" w:firstLine="0"/>
                    <w:jc w:val="both"/>
                    <w:rPr>
                      <w:sz w:val="17"/>
                    </w:rPr>
                  </w:pPr>
                  <w:r>
                    <w:rPr>
                      <w:color w:val="231F20"/>
                      <w:sz w:val="17"/>
                    </w:rPr>
                    <w:t>Rabattverträge der Krankenkassen verstärken mitun- ter die Probleme: Die Kassen übernehmen derzeit </w:t>
                  </w:r>
                  <w:r>
                    <w:rPr>
                      <w:color w:val="231F20"/>
                      <w:spacing w:val="-2"/>
                      <w:sz w:val="17"/>
                    </w:rPr>
                    <w:t>aus </w:t>
                  </w:r>
                  <w:r>
                    <w:rPr>
                      <w:color w:val="231F20"/>
                      <w:sz w:val="17"/>
                    </w:rPr>
                    <w:t>wirtschaftlichen</w:t>
                  </w:r>
                  <w:r>
                    <w:rPr>
                      <w:color w:val="231F20"/>
                      <w:spacing w:val="-25"/>
                      <w:sz w:val="17"/>
                    </w:rPr>
                    <w:t> </w:t>
                  </w:r>
                  <w:r>
                    <w:rPr>
                      <w:color w:val="231F20"/>
                      <w:sz w:val="17"/>
                    </w:rPr>
                    <w:t>Gründen</w:t>
                  </w:r>
                  <w:r>
                    <w:rPr>
                      <w:color w:val="231F20"/>
                      <w:spacing w:val="-24"/>
                      <w:sz w:val="17"/>
                    </w:rPr>
                    <w:t> </w:t>
                  </w:r>
                  <w:r>
                    <w:rPr>
                      <w:color w:val="231F20"/>
                      <w:sz w:val="17"/>
                    </w:rPr>
                    <w:t>möglichst</w:t>
                  </w:r>
                  <w:r>
                    <w:rPr>
                      <w:color w:val="231F20"/>
                      <w:spacing w:val="-25"/>
                      <w:sz w:val="17"/>
                    </w:rPr>
                    <w:t> </w:t>
                  </w:r>
                  <w:r>
                    <w:rPr>
                      <w:color w:val="231F20"/>
                      <w:sz w:val="17"/>
                    </w:rPr>
                    <w:t>günstige</w:t>
                  </w:r>
                  <w:r>
                    <w:rPr>
                      <w:color w:val="231F20"/>
                      <w:spacing w:val="-24"/>
                      <w:sz w:val="17"/>
                    </w:rPr>
                    <w:t> </w:t>
                  </w:r>
                  <w:r>
                    <w:rPr>
                      <w:color w:val="231F20"/>
                      <w:sz w:val="17"/>
                    </w:rPr>
                    <w:t>Präparate, deren</w:t>
                  </w:r>
                  <w:r>
                    <w:rPr>
                      <w:color w:val="231F20"/>
                      <w:spacing w:val="-6"/>
                      <w:sz w:val="17"/>
                    </w:rPr>
                    <w:t> </w:t>
                  </w:r>
                  <w:r>
                    <w:rPr>
                      <w:color w:val="231F20"/>
                      <w:sz w:val="17"/>
                    </w:rPr>
                    <w:t>Grundstoffe</w:t>
                  </w:r>
                  <w:r>
                    <w:rPr>
                      <w:color w:val="231F20"/>
                      <w:spacing w:val="-6"/>
                      <w:sz w:val="17"/>
                    </w:rPr>
                    <w:t> </w:t>
                  </w:r>
                  <w:r>
                    <w:rPr>
                      <w:color w:val="231F20"/>
                      <w:sz w:val="17"/>
                    </w:rPr>
                    <w:t>wiederum</w:t>
                  </w:r>
                  <w:r>
                    <w:rPr>
                      <w:color w:val="231F20"/>
                      <w:spacing w:val="-5"/>
                      <w:sz w:val="17"/>
                    </w:rPr>
                    <w:t> </w:t>
                  </w:r>
                  <w:r>
                    <w:rPr>
                      <w:color w:val="231F20"/>
                      <w:sz w:val="17"/>
                    </w:rPr>
                    <w:t>in</w:t>
                  </w:r>
                  <w:r>
                    <w:rPr>
                      <w:color w:val="231F20"/>
                      <w:spacing w:val="-6"/>
                      <w:sz w:val="17"/>
                    </w:rPr>
                    <w:t> </w:t>
                  </w:r>
                  <w:r>
                    <w:rPr>
                      <w:color w:val="231F20"/>
                      <w:sz w:val="17"/>
                    </w:rPr>
                    <w:t>der</w:t>
                  </w:r>
                  <w:r>
                    <w:rPr>
                      <w:color w:val="231F20"/>
                      <w:spacing w:val="-6"/>
                      <w:sz w:val="17"/>
                    </w:rPr>
                    <w:t> </w:t>
                  </w:r>
                  <w:r>
                    <w:rPr>
                      <w:color w:val="231F20"/>
                      <w:sz w:val="17"/>
                    </w:rPr>
                    <w:t>Regel</w:t>
                  </w:r>
                  <w:r>
                    <w:rPr>
                      <w:color w:val="231F20"/>
                      <w:spacing w:val="-5"/>
                      <w:sz w:val="17"/>
                    </w:rPr>
                    <w:t> </w:t>
                  </w:r>
                  <w:r>
                    <w:rPr>
                      <w:color w:val="231F20"/>
                      <w:sz w:val="17"/>
                    </w:rPr>
                    <w:t>aus</w:t>
                  </w:r>
                  <w:r>
                    <w:rPr>
                      <w:color w:val="231F20"/>
                      <w:spacing w:val="-6"/>
                      <w:sz w:val="17"/>
                    </w:rPr>
                    <w:t> </w:t>
                  </w:r>
                  <w:r>
                    <w:rPr>
                      <w:color w:val="231F20"/>
                      <w:sz w:val="17"/>
                    </w:rPr>
                    <w:t>Asien</w:t>
                  </w:r>
                  <w:r>
                    <w:rPr>
                      <w:color w:val="231F20"/>
                      <w:spacing w:val="-6"/>
                      <w:sz w:val="17"/>
                    </w:rPr>
                    <w:t> </w:t>
                  </w:r>
                  <w:r>
                    <w:rPr>
                      <w:color w:val="231F20"/>
                      <w:sz w:val="17"/>
                    </w:rPr>
                    <w:t>im- portiert werden</w:t>
                  </w:r>
                  <w:r>
                    <w:rPr>
                      <w:color w:val="231F20"/>
                      <w:spacing w:val="-10"/>
                      <w:sz w:val="17"/>
                    </w:rPr>
                    <w:t> </w:t>
                  </w:r>
                  <w:r>
                    <w:rPr>
                      <w:color w:val="231F20"/>
                      <w:sz w:val="17"/>
                    </w:rPr>
                    <w:t>müssen.</w:t>
                  </w:r>
                </w:p>
                <w:p>
                  <w:pPr>
                    <w:spacing w:line="288" w:lineRule="auto" w:before="80"/>
                    <w:ind w:left="195" w:right="202" w:firstLine="0"/>
                    <w:jc w:val="left"/>
                    <w:rPr>
                      <w:sz w:val="17"/>
                    </w:rPr>
                  </w:pPr>
                  <w:r>
                    <w:rPr>
                      <w:b/>
                      <w:color w:val="231F20"/>
                      <w:sz w:val="20"/>
                    </w:rPr>
                    <w:t>Vorbeugung eines Versorgungsnotstandes </w:t>
                  </w:r>
                  <w:r>
                    <w:rPr>
                      <w:color w:val="231F20"/>
                      <w:sz w:val="17"/>
                    </w:rPr>
                    <w:t>Lässt sich ein Medikament nicht durch ein</w:t>
                  </w:r>
                  <w:r>
                    <w:rPr>
                      <w:color w:val="231F20"/>
                      <w:spacing w:val="25"/>
                      <w:sz w:val="17"/>
                    </w:rPr>
                    <w:t> </w:t>
                  </w:r>
                  <w:r>
                    <w:rPr>
                      <w:color w:val="231F20"/>
                      <w:sz w:val="17"/>
                    </w:rPr>
                    <w:t>wirkstoff- gleiches</w:t>
                  </w:r>
                  <w:r>
                    <w:rPr>
                      <w:color w:val="231F20"/>
                      <w:spacing w:val="-20"/>
                      <w:sz w:val="17"/>
                    </w:rPr>
                    <w:t> </w:t>
                  </w:r>
                  <w:r>
                    <w:rPr>
                      <w:color w:val="231F20"/>
                      <w:sz w:val="17"/>
                    </w:rPr>
                    <w:t>Präparat</w:t>
                  </w:r>
                  <w:r>
                    <w:rPr>
                      <w:color w:val="231F20"/>
                      <w:spacing w:val="-20"/>
                      <w:sz w:val="17"/>
                    </w:rPr>
                    <w:t> </w:t>
                  </w:r>
                  <w:r>
                    <w:rPr>
                      <w:color w:val="231F20"/>
                      <w:sz w:val="17"/>
                    </w:rPr>
                    <w:t>ersetzen,</w:t>
                  </w:r>
                  <w:r>
                    <w:rPr>
                      <w:color w:val="231F20"/>
                      <w:spacing w:val="-20"/>
                      <w:sz w:val="17"/>
                    </w:rPr>
                    <w:t> </w:t>
                  </w:r>
                  <w:r>
                    <w:rPr>
                      <w:color w:val="231F20"/>
                      <w:sz w:val="17"/>
                    </w:rPr>
                    <w:t>spricht</w:t>
                  </w:r>
                  <w:r>
                    <w:rPr>
                      <w:color w:val="231F20"/>
                      <w:spacing w:val="-19"/>
                      <w:sz w:val="17"/>
                    </w:rPr>
                    <w:t> </w:t>
                  </w:r>
                  <w:r>
                    <w:rPr>
                      <w:color w:val="231F20"/>
                      <w:sz w:val="17"/>
                    </w:rPr>
                    <w:t>man</w:t>
                  </w:r>
                  <w:r>
                    <w:rPr>
                      <w:color w:val="231F20"/>
                      <w:spacing w:val="-20"/>
                      <w:sz w:val="17"/>
                    </w:rPr>
                    <w:t> </w:t>
                  </w:r>
                  <w:r>
                    <w:rPr>
                      <w:color w:val="231F20"/>
                      <w:sz w:val="17"/>
                    </w:rPr>
                    <w:t>nicht</w:t>
                  </w:r>
                  <w:r>
                    <w:rPr>
                      <w:color w:val="231F20"/>
                      <w:spacing w:val="-20"/>
                      <w:sz w:val="17"/>
                    </w:rPr>
                    <w:t> </w:t>
                  </w:r>
                  <w:r>
                    <w:rPr>
                      <w:color w:val="231F20"/>
                      <w:sz w:val="17"/>
                    </w:rPr>
                    <w:t>von</w:t>
                  </w:r>
                  <w:r>
                    <w:rPr>
                      <w:color w:val="231F20"/>
                      <w:spacing w:val="-19"/>
                      <w:sz w:val="17"/>
                    </w:rPr>
                    <w:t> </w:t>
                  </w:r>
                  <w:r>
                    <w:rPr>
                      <w:color w:val="231F20"/>
                      <w:sz w:val="17"/>
                    </w:rPr>
                    <w:t>einem</w:t>
                  </w:r>
                </w:p>
                <w:p>
                  <w:pPr>
                    <w:spacing w:line="191" w:lineRule="exact" w:before="0"/>
                    <w:ind w:left="195" w:right="0" w:firstLine="0"/>
                    <w:jc w:val="both"/>
                    <w:rPr>
                      <w:sz w:val="17"/>
                    </w:rPr>
                  </w:pPr>
                  <w:r>
                    <w:rPr>
                      <w:color w:val="231F20"/>
                      <w:sz w:val="17"/>
                    </w:rPr>
                    <w:t>Liefer-</w:t>
                  </w:r>
                  <w:r>
                    <w:rPr>
                      <w:color w:val="231F20"/>
                      <w:spacing w:val="-15"/>
                      <w:sz w:val="17"/>
                    </w:rPr>
                    <w:t> </w:t>
                  </w:r>
                  <w:r>
                    <w:rPr>
                      <w:color w:val="231F20"/>
                      <w:sz w:val="17"/>
                    </w:rPr>
                    <w:t>sondern</w:t>
                  </w:r>
                  <w:r>
                    <w:rPr>
                      <w:color w:val="231F20"/>
                      <w:spacing w:val="-15"/>
                      <w:sz w:val="17"/>
                    </w:rPr>
                    <w:t> </w:t>
                  </w:r>
                  <w:r>
                    <w:rPr>
                      <w:color w:val="231F20"/>
                      <w:sz w:val="17"/>
                    </w:rPr>
                    <w:t>einem</w:t>
                  </w:r>
                  <w:r>
                    <w:rPr>
                      <w:color w:val="231F20"/>
                      <w:spacing w:val="-15"/>
                      <w:sz w:val="17"/>
                    </w:rPr>
                    <w:t> </w:t>
                  </w:r>
                  <w:r>
                    <w:rPr>
                      <w:color w:val="231F20"/>
                      <w:sz w:val="17"/>
                    </w:rPr>
                    <w:t>Versorgungsengpass.</w:t>
                  </w:r>
                  <w:r>
                    <w:rPr>
                      <w:color w:val="231F20"/>
                      <w:spacing w:val="-15"/>
                      <w:sz w:val="17"/>
                    </w:rPr>
                    <w:t> </w:t>
                  </w:r>
                  <w:r>
                    <w:rPr>
                      <w:color w:val="231F20"/>
                      <w:sz w:val="17"/>
                    </w:rPr>
                    <w:t>Apotheker-</w:t>
                  </w:r>
                </w:p>
                <w:p>
                  <w:pPr>
                    <w:spacing w:line="264" w:lineRule="auto" w:before="22"/>
                    <w:ind w:left="195" w:right="201" w:firstLine="0"/>
                    <w:jc w:val="both"/>
                    <w:rPr>
                      <w:sz w:val="17"/>
                    </w:rPr>
                  </w:pPr>
                  <w:r>
                    <w:rPr>
                      <w:color w:val="231F20"/>
                      <w:sz w:val="17"/>
                    </w:rPr>
                    <w:t>verbände</w:t>
                  </w:r>
                  <w:r>
                    <w:rPr>
                      <w:color w:val="231F20"/>
                      <w:spacing w:val="-14"/>
                      <w:sz w:val="17"/>
                    </w:rPr>
                    <w:t> </w:t>
                  </w:r>
                  <w:r>
                    <w:rPr>
                      <w:color w:val="231F20"/>
                      <w:sz w:val="17"/>
                    </w:rPr>
                    <w:t>setzen</w:t>
                  </w:r>
                  <w:r>
                    <w:rPr>
                      <w:color w:val="231F20"/>
                      <w:spacing w:val="-13"/>
                      <w:sz w:val="17"/>
                    </w:rPr>
                    <w:t> </w:t>
                  </w:r>
                  <w:r>
                    <w:rPr>
                      <w:color w:val="231F20"/>
                      <w:sz w:val="17"/>
                    </w:rPr>
                    <w:t>sich</w:t>
                  </w:r>
                  <w:r>
                    <w:rPr>
                      <w:color w:val="231F20"/>
                      <w:spacing w:val="-13"/>
                      <w:sz w:val="17"/>
                    </w:rPr>
                    <w:t> </w:t>
                  </w:r>
                  <w:r>
                    <w:rPr>
                      <w:color w:val="231F20"/>
                      <w:sz w:val="17"/>
                    </w:rPr>
                    <w:t>dafür</w:t>
                  </w:r>
                  <w:r>
                    <w:rPr>
                      <w:color w:val="231F20"/>
                      <w:spacing w:val="-14"/>
                      <w:sz w:val="17"/>
                    </w:rPr>
                    <w:t> </w:t>
                  </w:r>
                  <w:r>
                    <w:rPr>
                      <w:color w:val="231F20"/>
                      <w:sz w:val="17"/>
                    </w:rPr>
                    <w:t>ein,</w:t>
                  </w:r>
                  <w:r>
                    <w:rPr>
                      <w:color w:val="231F20"/>
                      <w:spacing w:val="-13"/>
                      <w:sz w:val="17"/>
                    </w:rPr>
                    <w:t> </w:t>
                  </w:r>
                  <w:r>
                    <w:rPr>
                      <w:color w:val="231F20"/>
                      <w:sz w:val="17"/>
                    </w:rPr>
                    <w:t>dass</w:t>
                  </w:r>
                  <w:r>
                    <w:rPr>
                      <w:color w:val="231F20"/>
                      <w:spacing w:val="-13"/>
                      <w:sz w:val="17"/>
                    </w:rPr>
                    <w:t> </w:t>
                  </w:r>
                  <w:r>
                    <w:rPr>
                      <w:color w:val="231F20"/>
                      <w:sz w:val="17"/>
                    </w:rPr>
                    <w:t>die</w:t>
                  </w:r>
                  <w:r>
                    <w:rPr>
                      <w:color w:val="231F20"/>
                      <w:spacing w:val="-14"/>
                      <w:sz w:val="17"/>
                    </w:rPr>
                    <w:t> </w:t>
                  </w:r>
                  <w:r>
                    <w:rPr>
                      <w:color w:val="231F20"/>
                      <w:sz w:val="17"/>
                    </w:rPr>
                    <w:t>Politik</w:t>
                  </w:r>
                  <w:r>
                    <w:rPr>
                      <w:color w:val="231F20"/>
                      <w:spacing w:val="-13"/>
                      <w:sz w:val="17"/>
                    </w:rPr>
                    <w:t> </w:t>
                  </w:r>
                  <w:r>
                    <w:rPr>
                      <w:color w:val="231F20"/>
                      <w:sz w:val="17"/>
                    </w:rPr>
                    <w:t>Maßnah- men</w:t>
                  </w:r>
                  <w:r>
                    <w:rPr>
                      <w:color w:val="231F20"/>
                      <w:spacing w:val="-8"/>
                      <w:sz w:val="17"/>
                    </w:rPr>
                    <w:t> </w:t>
                  </w:r>
                  <w:r>
                    <w:rPr>
                      <w:color w:val="231F20"/>
                      <w:sz w:val="17"/>
                    </w:rPr>
                    <w:t>ergreift,</w:t>
                  </w:r>
                  <w:r>
                    <w:rPr>
                      <w:color w:val="231F20"/>
                      <w:spacing w:val="-8"/>
                      <w:sz w:val="17"/>
                    </w:rPr>
                    <w:t> </w:t>
                  </w:r>
                  <w:r>
                    <w:rPr>
                      <w:color w:val="231F20"/>
                      <w:sz w:val="17"/>
                    </w:rPr>
                    <w:t>um</w:t>
                  </w:r>
                  <w:r>
                    <w:rPr>
                      <w:color w:val="231F20"/>
                      <w:spacing w:val="-8"/>
                      <w:sz w:val="17"/>
                    </w:rPr>
                    <w:t> </w:t>
                  </w:r>
                  <w:r>
                    <w:rPr>
                      <w:color w:val="231F20"/>
                      <w:sz w:val="17"/>
                    </w:rPr>
                    <w:t>dem</w:t>
                  </w:r>
                  <w:r>
                    <w:rPr>
                      <w:color w:val="231F20"/>
                      <w:spacing w:val="-8"/>
                      <w:sz w:val="17"/>
                    </w:rPr>
                    <w:t> </w:t>
                  </w:r>
                  <w:r>
                    <w:rPr>
                      <w:color w:val="231F20"/>
                      <w:sz w:val="17"/>
                    </w:rPr>
                    <w:t>gegenzusteuern.</w:t>
                  </w:r>
                  <w:r>
                    <w:rPr>
                      <w:color w:val="231F20"/>
                      <w:spacing w:val="-8"/>
                      <w:sz w:val="17"/>
                    </w:rPr>
                    <w:t> </w:t>
                  </w:r>
                  <w:r>
                    <w:rPr>
                      <w:color w:val="231F20"/>
                      <w:sz w:val="17"/>
                    </w:rPr>
                    <w:t>Ein</w:t>
                  </w:r>
                  <w:r>
                    <w:rPr>
                      <w:color w:val="231F20"/>
                      <w:spacing w:val="-8"/>
                      <w:sz w:val="17"/>
                    </w:rPr>
                    <w:t> </w:t>
                  </w:r>
                  <w:r>
                    <w:rPr>
                      <w:color w:val="231F20"/>
                      <w:sz w:val="17"/>
                    </w:rPr>
                    <w:t>erster</w:t>
                  </w:r>
                  <w:r>
                    <w:rPr>
                      <w:color w:val="231F20"/>
                      <w:spacing w:val="-8"/>
                      <w:sz w:val="17"/>
                    </w:rPr>
                    <w:t> </w:t>
                  </w:r>
                  <w:r>
                    <w:rPr>
                      <w:color w:val="231F20"/>
                      <w:sz w:val="17"/>
                    </w:rPr>
                    <w:t>Erfolg: Noch vor Weihnachten will das Bundesgesundheitsmi- nisterium einen Gesetzentwurf für eine Reform </w:t>
                  </w:r>
                  <w:r>
                    <w:rPr>
                      <w:color w:val="231F20"/>
                      <w:spacing w:val="-2"/>
                      <w:sz w:val="17"/>
                    </w:rPr>
                    <w:t>der </w:t>
                  </w:r>
                  <w:r>
                    <w:rPr>
                      <w:color w:val="231F20"/>
                      <w:sz w:val="17"/>
                    </w:rPr>
                    <w:t>Arzneimittel-Rabattverträge präsentieren. Damit soll erreicht werden, dass Krankenkassen nicht mehr </w:t>
                  </w:r>
                  <w:r>
                    <w:rPr>
                      <w:color w:val="231F20"/>
                      <w:spacing w:val="-2"/>
                      <w:sz w:val="17"/>
                    </w:rPr>
                    <w:t>nur </w:t>
                  </w:r>
                  <w:r>
                    <w:rPr>
                      <w:color w:val="231F20"/>
                      <w:sz w:val="17"/>
                    </w:rPr>
                    <w:t>Verträge mit Herstellern der günstigsten Präparate schließen,</w:t>
                  </w:r>
                  <w:r>
                    <w:rPr>
                      <w:color w:val="231F20"/>
                      <w:spacing w:val="-23"/>
                      <w:sz w:val="17"/>
                    </w:rPr>
                    <w:t> </w:t>
                  </w:r>
                  <w:r>
                    <w:rPr>
                      <w:color w:val="231F20"/>
                      <w:sz w:val="17"/>
                    </w:rPr>
                    <w:t>sondern</w:t>
                  </w:r>
                  <w:r>
                    <w:rPr>
                      <w:color w:val="231F20"/>
                      <w:spacing w:val="-22"/>
                      <w:sz w:val="17"/>
                    </w:rPr>
                    <w:t> </w:t>
                  </w:r>
                  <w:r>
                    <w:rPr>
                      <w:color w:val="231F20"/>
                      <w:sz w:val="17"/>
                    </w:rPr>
                    <w:t>vermehrt</w:t>
                  </w:r>
                  <w:r>
                    <w:rPr>
                      <w:color w:val="231F20"/>
                      <w:spacing w:val="-22"/>
                      <w:sz w:val="17"/>
                    </w:rPr>
                    <w:t> </w:t>
                  </w:r>
                  <w:r>
                    <w:rPr>
                      <w:color w:val="231F20"/>
                      <w:sz w:val="17"/>
                    </w:rPr>
                    <w:t>auf</w:t>
                  </w:r>
                  <w:r>
                    <w:rPr>
                      <w:color w:val="231F20"/>
                      <w:spacing w:val="-22"/>
                      <w:sz w:val="17"/>
                    </w:rPr>
                    <w:t> </w:t>
                  </w:r>
                  <w:r>
                    <w:rPr>
                      <w:color w:val="231F20"/>
                      <w:sz w:val="17"/>
                    </w:rPr>
                    <w:t>Liefersicherheit</w:t>
                  </w:r>
                  <w:r>
                    <w:rPr>
                      <w:color w:val="231F20"/>
                      <w:spacing w:val="-22"/>
                      <w:sz w:val="17"/>
                    </w:rPr>
                    <w:t> </w:t>
                  </w:r>
                  <w:r>
                    <w:rPr>
                      <w:color w:val="231F20"/>
                      <w:sz w:val="17"/>
                    </w:rPr>
                    <w:t>achten.</w:t>
                  </w:r>
                </w:p>
              </w:txbxContent>
            </v:textbox>
            <v:stroke dashstyle="solid"/>
            <w10:wrap type="none"/>
          </v:shape>
        </w:pict>
      </w:r>
      <w:r>
        <w:rPr>
          <w:color w:val="231F20"/>
          <w:spacing w:val="-4"/>
        </w:rPr>
        <w:t>Warten </w:t>
      </w:r>
      <w:r>
        <w:rPr>
          <w:color w:val="231F20"/>
          <w:spacing w:val="-3"/>
        </w:rPr>
        <w:t>Sie </w:t>
      </w:r>
      <w:r>
        <w:rPr>
          <w:color w:val="231F20"/>
          <w:spacing w:val="-4"/>
        </w:rPr>
        <w:t>nicht </w:t>
      </w:r>
      <w:r>
        <w:rPr>
          <w:color w:val="231F20"/>
          <w:spacing w:val="-3"/>
        </w:rPr>
        <w:t>bis zur </w:t>
      </w:r>
      <w:r>
        <w:rPr>
          <w:color w:val="231F20"/>
          <w:spacing w:val="-4"/>
        </w:rPr>
        <w:t>letzten Tablette, sondern kümmern </w:t>
      </w:r>
      <w:r>
        <w:rPr>
          <w:color w:val="231F20"/>
          <w:spacing w:val="-3"/>
        </w:rPr>
        <w:t>Sie sich </w:t>
      </w:r>
      <w:r>
        <w:rPr>
          <w:color w:val="231F20"/>
          <w:spacing w:val="-4"/>
        </w:rPr>
        <w:t>rechtzeitig </w:t>
      </w:r>
      <w:r>
        <w:rPr>
          <w:color w:val="231F20"/>
        </w:rPr>
        <w:t>um </w:t>
      </w:r>
      <w:r>
        <w:rPr>
          <w:color w:val="231F20"/>
          <w:spacing w:val="-3"/>
        </w:rPr>
        <w:t>eine </w:t>
      </w:r>
      <w:r>
        <w:rPr>
          <w:color w:val="231F20"/>
          <w:spacing w:val="-4"/>
        </w:rPr>
        <w:t>ärztliche Verordnung. </w:t>
      </w:r>
      <w:r>
        <w:rPr>
          <w:color w:val="231F20"/>
          <w:spacing w:val="-3"/>
        </w:rPr>
        <w:t>Als </w:t>
      </w:r>
      <w:r>
        <w:rPr>
          <w:color w:val="231F20"/>
          <w:spacing w:val="-4"/>
        </w:rPr>
        <w:t>Faust- formel gelten </w:t>
      </w:r>
      <w:r>
        <w:rPr>
          <w:color w:val="231F20"/>
        </w:rPr>
        <w:t>14 </w:t>
      </w:r>
      <w:r>
        <w:rPr>
          <w:color w:val="231F20"/>
          <w:spacing w:val="-4"/>
        </w:rPr>
        <w:t>Tage, bevor </w:t>
      </w:r>
      <w:r>
        <w:rPr>
          <w:color w:val="231F20"/>
          <w:spacing w:val="-3"/>
        </w:rPr>
        <w:t>die </w:t>
      </w:r>
      <w:r>
        <w:rPr>
          <w:color w:val="231F20"/>
          <w:spacing w:val="-5"/>
        </w:rPr>
        <w:t>Arzneimittelbestände </w:t>
      </w:r>
      <w:r>
        <w:rPr>
          <w:color w:val="231F20"/>
          <w:spacing w:val="-4"/>
        </w:rPr>
        <w:t>aufgebraucht sind. </w:t>
      </w:r>
      <w:r>
        <w:rPr>
          <w:color w:val="231F20"/>
          <w:spacing w:val="-3"/>
        </w:rPr>
        <w:t>Dann </w:t>
      </w:r>
      <w:r>
        <w:rPr>
          <w:color w:val="231F20"/>
          <w:spacing w:val="-4"/>
        </w:rPr>
        <w:t>haben </w:t>
      </w:r>
      <w:r>
        <w:rPr>
          <w:color w:val="231F20"/>
          <w:spacing w:val="-3"/>
        </w:rPr>
        <w:t>alle </w:t>
      </w:r>
      <w:r>
        <w:rPr>
          <w:color w:val="231F20"/>
          <w:spacing w:val="-4"/>
        </w:rPr>
        <w:t>genug Zeit, sich darum </w:t>
      </w:r>
      <w:r>
        <w:rPr>
          <w:color w:val="231F20"/>
        </w:rPr>
        <w:t>zu </w:t>
      </w:r>
      <w:r>
        <w:rPr>
          <w:color w:val="231F20"/>
          <w:spacing w:val="-4"/>
        </w:rPr>
        <w:t>kümmern. Sollte </w:t>
      </w:r>
      <w:r>
        <w:rPr>
          <w:color w:val="231F20"/>
          <w:spacing w:val="-3"/>
        </w:rPr>
        <w:t>ein </w:t>
      </w:r>
      <w:r>
        <w:rPr>
          <w:color w:val="231F20"/>
          <w:spacing w:val="-4"/>
        </w:rPr>
        <w:t>Medikament aufgrund der </w:t>
      </w:r>
      <w:r>
        <w:rPr>
          <w:color w:val="231F20"/>
        </w:rPr>
        <w:t>Liefersituation nicht verfügbar sein, berät sie das </w:t>
      </w:r>
      <w:r>
        <w:rPr>
          <w:color w:val="231F20"/>
          <w:spacing w:val="-4"/>
        </w:rPr>
        <w:t>Apothekenteam</w:t>
      </w:r>
      <w:r>
        <w:rPr>
          <w:color w:val="231F20"/>
          <w:spacing w:val="-15"/>
        </w:rPr>
        <w:t> </w:t>
      </w:r>
      <w:r>
        <w:rPr>
          <w:color w:val="231F20"/>
          <w:spacing w:val="-3"/>
        </w:rPr>
        <w:t>und</w:t>
      </w:r>
      <w:r>
        <w:rPr>
          <w:color w:val="231F20"/>
          <w:spacing w:val="-16"/>
        </w:rPr>
        <w:t> </w:t>
      </w:r>
      <w:r>
        <w:rPr>
          <w:color w:val="231F20"/>
          <w:spacing w:val="-4"/>
        </w:rPr>
        <w:t>sucht</w:t>
      </w:r>
      <w:r>
        <w:rPr>
          <w:color w:val="231F20"/>
          <w:spacing w:val="-15"/>
        </w:rPr>
        <w:t> </w:t>
      </w:r>
      <w:r>
        <w:rPr>
          <w:color w:val="231F20"/>
          <w:spacing w:val="-3"/>
        </w:rPr>
        <w:t>nach</w:t>
      </w:r>
      <w:r>
        <w:rPr>
          <w:color w:val="231F20"/>
          <w:spacing w:val="-16"/>
        </w:rPr>
        <w:t> </w:t>
      </w:r>
      <w:r>
        <w:rPr>
          <w:color w:val="231F20"/>
          <w:spacing w:val="-4"/>
        </w:rPr>
        <w:t>einer</w:t>
      </w:r>
      <w:r>
        <w:rPr>
          <w:color w:val="231F20"/>
          <w:spacing w:val="-15"/>
        </w:rPr>
        <w:t> </w:t>
      </w:r>
      <w:r>
        <w:rPr>
          <w:color w:val="231F20"/>
          <w:spacing w:val="-4"/>
        </w:rPr>
        <w:t>alternativen</w:t>
      </w:r>
      <w:r>
        <w:rPr>
          <w:color w:val="231F20"/>
          <w:spacing w:val="-16"/>
        </w:rPr>
        <w:t> </w:t>
      </w:r>
      <w:r>
        <w:rPr>
          <w:color w:val="231F20"/>
          <w:spacing w:val="-4"/>
        </w:rPr>
        <w:t>Lösung.</w:t>
      </w:r>
    </w:p>
    <w:p>
      <w:pPr>
        <w:spacing w:after="0" w:line="271" w:lineRule="auto"/>
        <w:sectPr>
          <w:type w:val="continuous"/>
          <w:pgSz w:w="11910" w:h="16840"/>
          <w:pgMar w:top="880" w:bottom="0" w:left="720" w:right="580"/>
          <w:cols w:num="2" w:equalWidth="0">
            <w:col w:w="5079" w:space="222"/>
            <w:col w:w="5309"/>
          </w:cols>
        </w:sectPr>
      </w:pPr>
    </w:p>
    <w:p>
      <w:pPr>
        <w:pStyle w:val="BodyText"/>
        <w:spacing w:before="1"/>
        <w:ind w:left="0"/>
        <w:jc w:val="left"/>
        <w:rPr>
          <w:sz w:val="12"/>
        </w:rPr>
      </w:pPr>
    </w:p>
    <w:p>
      <w:pPr>
        <w:spacing w:before="100"/>
        <w:ind w:left="127" w:right="0" w:firstLine="0"/>
        <w:jc w:val="left"/>
        <w:rPr>
          <w:sz w:val="16"/>
        </w:rPr>
      </w:pPr>
      <w:r>
        <w:rPr>
          <w:color w:val="211E1F"/>
          <w:sz w:val="16"/>
        </w:rPr>
        <w:t>Quelle: Apothekerverband Nordrhein e.V. in Kooperation mit der Avoxa - Mediengruppe Deutscher Apotheker GmbH</w:t>
      </w:r>
    </w:p>
    <w:sectPr>
      <w:type w:val="continuous"/>
      <w:pgSz w:w="11910" w:h="16840"/>
      <w:pgMar w:top="880" w:bottom="0" w:left="7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5" w:hanging="170"/>
      </w:pPr>
      <w:rPr>
        <w:rFonts w:hint="default" w:ascii="Century Gothic" w:hAnsi="Century Gothic" w:eastAsia="Century Gothic" w:cs="Century Gothic"/>
        <w:color w:val="231F20"/>
        <w:w w:val="100"/>
        <w:sz w:val="17"/>
        <w:szCs w:val="17"/>
        <w:lang w:val="de-DE" w:eastAsia="de-DE" w:bidi="de-DE"/>
      </w:rPr>
    </w:lvl>
    <w:lvl w:ilvl="1">
      <w:start w:val="0"/>
      <w:numFmt w:val="bullet"/>
      <w:lvlText w:val="•"/>
      <w:lvlJc w:val="left"/>
      <w:pPr>
        <w:ind w:left="669" w:hanging="170"/>
      </w:pPr>
      <w:rPr>
        <w:rFonts w:hint="default"/>
        <w:lang w:val="de-DE" w:eastAsia="de-DE" w:bidi="de-DE"/>
      </w:rPr>
    </w:lvl>
    <w:lvl w:ilvl="2">
      <w:start w:val="0"/>
      <w:numFmt w:val="bullet"/>
      <w:lvlText w:val="•"/>
      <w:lvlJc w:val="left"/>
      <w:pPr>
        <w:ind w:left="1139" w:hanging="170"/>
      </w:pPr>
      <w:rPr>
        <w:rFonts w:hint="default"/>
        <w:lang w:val="de-DE" w:eastAsia="de-DE" w:bidi="de-DE"/>
      </w:rPr>
    </w:lvl>
    <w:lvl w:ilvl="3">
      <w:start w:val="0"/>
      <w:numFmt w:val="bullet"/>
      <w:lvlText w:val="•"/>
      <w:lvlJc w:val="left"/>
      <w:pPr>
        <w:ind w:left="1608" w:hanging="170"/>
      </w:pPr>
      <w:rPr>
        <w:rFonts w:hint="default"/>
        <w:lang w:val="de-DE" w:eastAsia="de-DE" w:bidi="de-DE"/>
      </w:rPr>
    </w:lvl>
    <w:lvl w:ilvl="4">
      <w:start w:val="0"/>
      <w:numFmt w:val="bullet"/>
      <w:lvlText w:val="•"/>
      <w:lvlJc w:val="left"/>
      <w:pPr>
        <w:ind w:left="2078" w:hanging="170"/>
      </w:pPr>
      <w:rPr>
        <w:rFonts w:hint="default"/>
        <w:lang w:val="de-DE" w:eastAsia="de-DE" w:bidi="de-DE"/>
      </w:rPr>
    </w:lvl>
    <w:lvl w:ilvl="5">
      <w:start w:val="0"/>
      <w:numFmt w:val="bullet"/>
      <w:lvlText w:val="•"/>
      <w:lvlJc w:val="left"/>
      <w:pPr>
        <w:ind w:left="2548" w:hanging="170"/>
      </w:pPr>
      <w:rPr>
        <w:rFonts w:hint="default"/>
        <w:lang w:val="de-DE" w:eastAsia="de-DE" w:bidi="de-DE"/>
      </w:rPr>
    </w:lvl>
    <w:lvl w:ilvl="6">
      <w:start w:val="0"/>
      <w:numFmt w:val="bullet"/>
      <w:lvlText w:val="•"/>
      <w:lvlJc w:val="left"/>
      <w:pPr>
        <w:ind w:left="3017" w:hanging="170"/>
      </w:pPr>
      <w:rPr>
        <w:rFonts w:hint="default"/>
        <w:lang w:val="de-DE" w:eastAsia="de-DE" w:bidi="de-DE"/>
      </w:rPr>
    </w:lvl>
    <w:lvl w:ilvl="7">
      <w:start w:val="0"/>
      <w:numFmt w:val="bullet"/>
      <w:lvlText w:val="•"/>
      <w:lvlJc w:val="left"/>
      <w:pPr>
        <w:ind w:left="3487" w:hanging="170"/>
      </w:pPr>
      <w:rPr>
        <w:rFonts w:hint="default"/>
        <w:lang w:val="de-DE" w:eastAsia="de-DE" w:bidi="de-DE"/>
      </w:rPr>
    </w:lvl>
    <w:lvl w:ilvl="8">
      <w:start w:val="0"/>
      <w:numFmt w:val="bullet"/>
      <w:lvlText w:val="•"/>
      <w:lvlJc w:val="left"/>
      <w:pPr>
        <w:ind w:left="3957" w:hanging="170"/>
      </w:pPr>
      <w:rPr>
        <w:rFonts w:hint="default"/>
        <w:lang w:val="de-DE" w:eastAsia="de-DE" w:bidi="de-DE"/>
      </w:rPr>
    </w:lvl>
  </w:abstractNum>
  <w:abstractNum w:abstractNumId="0">
    <w:multiLevelType w:val="hybridMultilevel"/>
    <w:lvl w:ilvl="0">
      <w:start w:val="0"/>
      <w:numFmt w:val="bullet"/>
      <w:lvlText w:val="•"/>
      <w:lvlJc w:val="left"/>
      <w:pPr>
        <w:ind w:left="130" w:hanging="171"/>
      </w:pPr>
      <w:rPr>
        <w:rFonts w:hint="default" w:ascii="Century Gothic" w:hAnsi="Century Gothic" w:eastAsia="Century Gothic" w:cs="Century Gothic"/>
        <w:color w:val="231F20"/>
        <w:w w:val="100"/>
        <w:sz w:val="18"/>
        <w:szCs w:val="18"/>
        <w:lang w:val="de-DE" w:eastAsia="de-DE" w:bidi="de-DE"/>
      </w:rPr>
    </w:lvl>
    <w:lvl w:ilvl="1">
      <w:start w:val="0"/>
      <w:numFmt w:val="bullet"/>
      <w:lvlText w:val="•"/>
      <w:lvlJc w:val="left"/>
      <w:pPr>
        <w:ind w:left="633" w:hanging="171"/>
      </w:pPr>
      <w:rPr>
        <w:rFonts w:hint="default"/>
        <w:lang w:val="de-DE" w:eastAsia="de-DE" w:bidi="de-DE"/>
      </w:rPr>
    </w:lvl>
    <w:lvl w:ilvl="2">
      <w:start w:val="0"/>
      <w:numFmt w:val="bullet"/>
      <w:lvlText w:val="•"/>
      <w:lvlJc w:val="left"/>
      <w:pPr>
        <w:ind w:left="1127" w:hanging="171"/>
      </w:pPr>
      <w:rPr>
        <w:rFonts w:hint="default"/>
        <w:lang w:val="de-DE" w:eastAsia="de-DE" w:bidi="de-DE"/>
      </w:rPr>
    </w:lvl>
    <w:lvl w:ilvl="3">
      <w:start w:val="0"/>
      <w:numFmt w:val="bullet"/>
      <w:lvlText w:val="•"/>
      <w:lvlJc w:val="left"/>
      <w:pPr>
        <w:ind w:left="1621" w:hanging="171"/>
      </w:pPr>
      <w:rPr>
        <w:rFonts w:hint="default"/>
        <w:lang w:val="de-DE" w:eastAsia="de-DE" w:bidi="de-DE"/>
      </w:rPr>
    </w:lvl>
    <w:lvl w:ilvl="4">
      <w:start w:val="0"/>
      <w:numFmt w:val="bullet"/>
      <w:lvlText w:val="•"/>
      <w:lvlJc w:val="left"/>
      <w:pPr>
        <w:ind w:left="2115" w:hanging="171"/>
      </w:pPr>
      <w:rPr>
        <w:rFonts w:hint="default"/>
        <w:lang w:val="de-DE" w:eastAsia="de-DE" w:bidi="de-DE"/>
      </w:rPr>
    </w:lvl>
    <w:lvl w:ilvl="5">
      <w:start w:val="0"/>
      <w:numFmt w:val="bullet"/>
      <w:lvlText w:val="•"/>
      <w:lvlJc w:val="left"/>
      <w:pPr>
        <w:ind w:left="2609" w:hanging="171"/>
      </w:pPr>
      <w:rPr>
        <w:rFonts w:hint="default"/>
        <w:lang w:val="de-DE" w:eastAsia="de-DE" w:bidi="de-DE"/>
      </w:rPr>
    </w:lvl>
    <w:lvl w:ilvl="6">
      <w:start w:val="0"/>
      <w:numFmt w:val="bullet"/>
      <w:lvlText w:val="•"/>
      <w:lvlJc w:val="left"/>
      <w:pPr>
        <w:ind w:left="3103" w:hanging="171"/>
      </w:pPr>
      <w:rPr>
        <w:rFonts w:hint="default"/>
        <w:lang w:val="de-DE" w:eastAsia="de-DE" w:bidi="de-DE"/>
      </w:rPr>
    </w:lvl>
    <w:lvl w:ilvl="7">
      <w:start w:val="0"/>
      <w:numFmt w:val="bullet"/>
      <w:lvlText w:val="•"/>
      <w:lvlJc w:val="left"/>
      <w:pPr>
        <w:ind w:left="3597" w:hanging="171"/>
      </w:pPr>
      <w:rPr>
        <w:rFonts w:hint="default"/>
        <w:lang w:val="de-DE" w:eastAsia="de-DE" w:bidi="de-DE"/>
      </w:rPr>
    </w:lvl>
    <w:lvl w:ilvl="8">
      <w:start w:val="0"/>
      <w:numFmt w:val="bullet"/>
      <w:lvlText w:val="•"/>
      <w:lvlJc w:val="left"/>
      <w:pPr>
        <w:ind w:left="4091" w:hanging="171"/>
      </w:pPr>
      <w:rPr>
        <w:rFonts w:hint="default"/>
        <w:lang w:val="de-DE" w:eastAsia="de-DE" w:bidi="de-DE"/>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de-DE" w:eastAsia="de-DE" w:bidi="de-DE"/>
    </w:rPr>
  </w:style>
  <w:style w:styleId="BodyText" w:type="paragraph">
    <w:name w:val="Body Text"/>
    <w:basedOn w:val="Normal"/>
    <w:uiPriority w:val="1"/>
    <w:qFormat/>
    <w:pPr>
      <w:spacing w:before="2"/>
      <w:ind w:left="130"/>
      <w:jc w:val="both"/>
    </w:pPr>
    <w:rPr>
      <w:rFonts w:ascii="Century Gothic" w:hAnsi="Century Gothic" w:eastAsia="Century Gothic" w:cs="Century Gothic"/>
      <w:sz w:val="18"/>
      <w:szCs w:val="18"/>
      <w:lang w:val="de-DE" w:eastAsia="de-DE" w:bidi="de-DE"/>
    </w:rPr>
  </w:style>
  <w:style w:styleId="Heading1" w:type="paragraph">
    <w:name w:val="Heading 1"/>
    <w:basedOn w:val="Normal"/>
    <w:uiPriority w:val="1"/>
    <w:qFormat/>
    <w:pPr>
      <w:spacing w:before="91"/>
      <w:ind w:left="130"/>
      <w:jc w:val="both"/>
      <w:outlineLvl w:val="1"/>
    </w:pPr>
    <w:rPr>
      <w:rFonts w:ascii="Century Gothic" w:hAnsi="Century Gothic" w:eastAsia="Century Gothic" w:cs="Century Gothic"/>
      <w:b/>
      <w:bCs/>
      <w:sz w:val="21"/>
      <w:szCs w:val="21"/>
      <w:lang w:val="de-DE" w:eastAsia="de-DE" w:bidi="de-DE"/>
    </w:rPr>
  </w:style>
  <w:style w:styleId="ListParagraph" w:type="paragraph">
    <w:name w:val="List Paragraph"/>
    <w:basedOn w:val="Normal"/>
    <w:uiPriority w:val="1"/>
    <w:qFormat/>
    <w:pPr>
      <w:spacing w:before="2"/>
      <w:ind w:left="130" w:right="42"/>
      <w:jc w:val="both"/>
    </w:pPr>
    <w:rPr>
      <w:rFonts w:ascii="Century Gothic" w:hAnsi="Century Gothic" w:eastAsia="Century Gothic" w:cs="Century Gothic"/>
      <w:lang w:val="de-DE" w:eastAsia="de-DE" w:bidi="de-DE"/>
    </w:rPr>
  </w:style>
  <w:style w:styleId="TableParagraph" w:type="paragraph">
    <w:name w:val="Table Paragraph"/>
    <w:basedOn w:val="Normal"/>
    <w:uiPriority w:val="1"/>
    <w:qFormat/>
    <w:pPr/>
    <w:rPr>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2022-12-15T14:44:28Z</dcterms:created>
  <dcterms:modified xsi:type="dcterms:W3CDTF">2022-12-15T14:44:28Z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18.0 (Windows)</vt:lpwstr>
  </property>
  <property fmtid="{D5CDD505-2E9C-101B-9397-08002B2CF9AE}" pid="4" name="LastSaved">
    <vt:filetime>2022-12-15T00:00:00Z</vt:filetime>
  </property>
</Properties>
</file>